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C4D" w:rsidRDefault="00390C4D" w:rsidP="00390C4D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390C4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Общие  итоги  внешней  торговли  </w:t>
      </w:r>
      <w:r w:rsidR="003E661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Ц</w:t>
      </w:r>
      <w:r w:rsidR="006A195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ентрального </w:t>
      </w:r>
      <w:r w:rsidR="00CF412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ф</w:t>
      </w:r>
      <w:r w:rsidR="006A195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едерального округа</w:t>
      </w:r>
    </w:p>
    <w:p w:rsidR="00390C4D" w:rsidRDefault="00E76C4D" w:rsidP="00390C4D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за </w:t>
      </w:r>
      <w:r w:rsidR="00390C4D" w:rsidRPr="00390C4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5966D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январь - </w:t>
      </w:r>
      <w:r w:rsidR="00D4585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сентябр</w:t>
      </w:r>
      <w:r w:rsidR="000F3E9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ь</w:t>
      </w:r>
      <w:r w:rsidR="001F6DF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DD7D1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884A7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2020 </w:t>
      </w:r>
      <w:r w:rsidR="00390C4D" w:rsidRPr="00390C4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год</w:t>
      </w:r>
      <w:r w:rsidR="005966D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</w:t>
      </w:r>
    </w:p>
    <w:p w:rsidR="000F3E91" w:rsidRPr="00C45828" w:rsidRDefault="000F3E91" w:rsidP="00390C4D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98E" w:rsidRDefault="00D45855" w:rsidP="000F3E91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45855">
        <w:drawing>
          <wp:inline distT="0" distB="0" distL="0" distR="0" wp14:anchorId="6E2ADCD4" wp14:editId="7D66921F">
            <wp:extent cx="6298658" cy="2255520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2255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3E91" w:rsidRPr="00C45828" w:rsidRDefault="000F3E91" w:rsidP="00207E52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E52" w:rsidRPr="00207E52" w:rsidRDefault="00207E52" w:rsidP="00C45828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данным таможенной статистики в течение </w:t>
      </w:r>
      <w:r w:rsidR="00C34B3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января – </w:t>
      </w:r>
      <w:r w:rsidR="00D45855">
        <w:rPr>
          <w:rFonts w:ascii="Times New Roman" w:eastAsia="Times New Roman" w:hAnsi="Times New Roman" w:cs="Times New Roman"/>
          <w:sz w:val="24"/>
          <w:szCs w:val="20"/>
          <w:lang w:eastAsia="ru-RU"/>
        </w:rPr>
        <w:t>сентябр</w:t>
      </w:r>
      <w:r w:rsidR="00C34B3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я </w:t>
      </w:r>
      <w:r w:rsidR="005966D8">
        <w:rPr>
          <w:rFonts w:ascii="Times New Roman" w:eastAsia="Times New Roman" w:hAnsi="Times New Roman" w:cs="Times New Roman"/>
          <w:sz w:val="24"/>
          <w:szCs w:val="20"/>
          <w:lang w:eastAsia="ru-RU"/>
        </w:rPr>
        <w:t>2020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года предприятия и организации, зарегистрированные в 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ЦФО</w:t>
      </w:r>
      <w:r w:rsidR="007D6135">
        <w:rPr>
          <w:rFonts w:ascii="Times New Roman" w:eastAsia="Times New Roman" w:hAnsi="Times New Roman" w:cs="Times New Roman"/>
          <w:sz w:val="24"/>
          <w:szCs w:val="20"/>
          <w:lang w:eastAsia="ru-RU"/>
        </w:rPr>
        <w:t>, осуществляли торговлю с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5966D8"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="00160501">
        <w:rPr>
          <w:rFonts w:ascii="Times New Roman" w:eastAsia="Times New Roman" w:hAnsi="Times New Roman" w:cs="Times New Roman"/>
          <w:sz w:val="24"/>
          <w:szCs w:val="20"/>
          <w:lang w:eastAsia="ru-RU"/>
        </w:rPr>
        <w:t>24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странами мира. Их количество </w:t>
      </w:r>
      <w:r w:rsidR="005966D8">
        <w:rPr>
          <w:rFonts w:ascii="Times New Roman" w:eastAsia="Times New Roman" w:hAnsi="Times New Roman" w:cs="Times New Roman"/>
          <w:sz w:val="24"/>
          <w:szCs w:val="20"/>
          <w:lang w:eastAsia="ru-RU"/>
        </w:rPr>
        <w:t>снизилось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отношению к </w:t>
      </w:r>
      <w:r w:rsidR="005966D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аналогичному периоду 2019 года 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</w:t>
      </w:r>
      <w:r w:rsidR="00160501">
        <w:rPr>
          <w:rFonts w:ascii="Times New Roman" w:eastAsia="Times New Roman" w:hAnsi="Times New Roman" w:cs="Times New Roman"/>
          <w:sz w:val="24"/>
          <w:szCs w:val="20"/>
          <w:lang w:eastAsia="ru-RU"/>
        </w:rPr>
        <w:t>1,8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 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>(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</w:t>
      </w:r>
      <w:r w:rsidR="00160501"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160501">
        <w:rPr>
          <w:rFonts w:ascii="Times New Roman" w:eastAsia="Times New Roman" w:hAnsi="Times New Roman" w:cs="Times New Roman"/>
          <w:sz w:val="24"/>
          <w:szCs w:val="20"/>
          <w:lang w:eastAsia="ru-RU"/>
        </w:rPr>
        <w:t>государства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>).</w:t>
      </w:r>
    </w:p>
    <w:p w:rsidR="00207E52" w:rsidRPr="00207E52" w:rsidRDefault="00207E52" w:rsidP="00C45828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52A3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Внешнеторговый оборот </w:t>
      </w:r>
      <w:r w:rsidR="003E6613" w:rsidRPr="00F52A3F">
        <w:rPr>
          <w:rFonts w:ascii="Times New Roman" w:eastAsia="Times New Roman" w:hAnsi="Times New Roman" w:cs="Times New Roman"/>
          <w:sz w:val="24"/>
          <w:szCs w:val="20"/>
          <w:lang w:eastAsia="ru-RU"/>
        </w:rPr>
        <w:t>ЦФО</w:t>
      </w:r>
      <w:r w:rsidRPr="00F52A3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23763A" w:rsidRPr="00F52A3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 </w:t>
      </w:r>
      <w:r w:rsidR="00C34B32" w:rsidRPr="00F52A3F">
        <w:rPr>
          <w:rFonts w:ascii="Times New Roman" w:eastAsia="Times New Roman" w:hAnsi="Times New Roman" w:cs="Times New Roman"/>
          <w:sz w:val="24"/>
          <w:szCs w:val="20"/>
          <w:lang w:eastAsia="ru-RU"/>
        </w:rPr>
        <w:t>январь</w:t>
      </w:r>
      <w:r w:rsidR="00A751D4" w:rsidRPr="00F52A3F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  <w:r w:rsidR="00C34B32" w:rsidRPr="00F52A3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="009E3A7B" w:rsidRPr="00F52A3F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  <w:r w:rsidR="00D45855">
        <w:rPr>
          <w:rFonts w:ascii="Times New Roman" w:eastAsia="Times New Roman" w:hAnsi="Times New Roman" w:cs="Times New Roman"/>
          <w:sz w:val="24"/>
          <w:szCs w:val="20"/>
          <w:lang w:eastAsia="ru-RU"/>
        </w:rPr>
        <w:t>сентябр</w:t>
      </w:r>
      <w:r w:rsidR="00C34B32">
        <w:rPr>
          <w:rFonts w:ascii="Times New Roman" w:eastAsia="Times New Roman" w:hAnsi="Times New Roman" w:cs="Times New Roman"/>
          <w:sz w:val="24"/>
          <w:szCs w:val="20"/>
          <w:lang w:eastAsia="ru-RU"/>
        </w:rPr>
        <w:t>ь</w:t>
      </w:r>
      <w:r w:rsidR="005966D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2020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9D4E3A">
        <w:rPr>
          <w:rFonts w:ascii="Times New Roman" w:eastAsia="Times New Roman" w:hAnsi="Times New Roman" w:cs="Times New Roman"/>
          <w:sz w:val="24"/>
          <w:szCs w:val="20"/>
          <w:lang w:eastAsia="ru-RU"/>
        </w:rPr>
        <w:t>год</w:t>
      </w:r>
      <w:r w:rsidR="005966D8">
        <w:rPr>
          <w:rFonts w:ascii="Times New Roman" w:eastAsia="Times New Roman" w:hAnsi="Times New Roman" w:cs="Times New Roman"/>
          <w:sz w:val="24"/>
          <w:szCs w:val="20"/>
          <w:lang w:eastAsia="ru-RU"/>
        </w:rPr>
        <w:t>а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составил </w:t>
      </w:r>
      <w:r w:rsidR="00160501">
        <w:rPr>
          <w:rFonts w:ascii="Times New Roman" w:eastAsia="Times New Roman" w:hAnsi="Times New Roman" w:cs="Times New Roman"/>
          <w:sz w:val="24"/>
          <w:szCs w:val="20"/>
          <w:lang w:eastAsia="ru-RU"/>
        </w:rPr>
        <w:t>219,3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="009E3A7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долларов США и по сравнению с </w:t>
      </w:r>
      <w:r w:rsidR="005966D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январем – </w:t>
      </w:r>
      <w:r w:rsidR="00D45855">
        <w:rPr>
          <w:rFonts w:ascii="Times New Roman" w:eastAsia="Times New Roman" w:hAnsi="Times New Roman" w:cs="Times New Roman"/>
          <w:sz w:val="24"/>
          <w:szCs w:val="20"/>
          <w:lang w:eastAsia="ru-RU"/>
        </w:rPr>
        <w:t>сентябр</w:t>
      </w:r>
      <w:r w:rsidR="009E3A7B">
        <w:rPr>
          <w:rFonts w:ascii="Times New Roman" w:eastAsia="Times New Roman" w:hAnsi="Times New Roman" w:cs="Times New Roman"/>
          <w:sz w:val="24"/>
          <w:szCs w:val="20"/>
          <w:lang w:eastAsia="ru-RU"/>
        </w:rPr>
        <w:t>ем</w:t>
      </w:r>
      <w:r w:rsidR="005966D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2019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>год</w:t>
      </w:r>
      <w:r w:rsidR="005966D8">
        <w:rPr>
          <w:rFonts w:ascii="Times New Roman" w:eastAsia="Times New Roman" w:hAnsi="Times New Roman" w:cs="Times New Roman"/>
          <w:sz w:val="24"/>
          <w:szCs w:val="20"/>
          <w:lang w:eastAsia="ru-RU"/>
        </w:rPr>
        <w:t>а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5769A7">
        <w:rPr>
          <w:rFonts w:ascii="Times New Roman" w:eastAsia="Times New Roman" w:hAnsi="Times New Roman" w:cs="Times New Roman"/>
          <w:sz w:val="24"/>
          <w:szCs w:val="20"/>
          <w:lang w:eastAsia="ru-RU"/>
        </w:rPr>
        <w:t>с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>ократился</w:t>
      </w:r>
      <w:r w:rsidR="007D613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</w:t>
      </w:r>
      <w:r w:rsidR="00F52A3F">
        <w:rPr>
          <w:rFonts w:ascii="Times New Roman" w:eastAsia="Times New Roman" w:hAnsi="Times New Roman" w:cs="Times New Roman"/>
          <w:sz w:val="24"/>
          <w:szCs w:val="20"/>
          <w:lang w:eastAsia="ru-RU"/>
        </w:rPr>
        <w:t>16,</w:t>
      </w:r>
      <w:r w:rsidR="00160501"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>%.</w:t>
      </w:r>
    </w:p>
    <w:p w:rsidR="00207E52" w:rsidRPr="005D7BDE" w:rsidRDefault="00207E52" w:rsidP="00C45828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Экспорт </w:t>
      </w:r>
      <w:r w:rsidR="001F6DFF"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>снизи</w:t>
      </w:r>
      <w:r w:rsidR="007D6135"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>лся</w:t>
      </w:r>
      <w:r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 </w:t>
      </w:r>
      <w:r w:rsidR="00F52A3F">
        <w:rPr>
          <w:rFonts w:ascii="Times New Roman" w:eastAsia="Times New Roman" w:hAnsi="Times New Roman" w:cs="Times New Roman"/>
          <w:sz w:val="24"/>
          <w:szCs w:val="20"/>
          <w:lang w:eastAsia="ru-RU"/>
        </w:rPr>
        <w:t>24,</w:t>
      </w:r>
      <w:r w:rsidR="00160501">
        <w:rPr>
          <w:rFonts w:ascii="Times New Roman" w:eastAsia="Times New Roman" w:hAnsi="Times New Roman" w:cs="Times New Roman"/>
          <w:sz w:val="24"/>
          <w:szCs w:val="20"/>
          <w:lang w:eastAsia="ru-RU"/>
        </w:rPr>
        <w:t>5</w:t>
      </w:r>
      <w:r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 и составил </w:t>
      </w:r>
      <w:r w:rsidR="00160501">
        <w:rPr>
          <w:rFonts w:ascii="Times New Roman" w:eastAsia="Times New Roman" w:hAnsi="Times New Roman" w:cs="Times New Roman"/>
          <w:sz w:val="24"/>
          <w:szCs w:val="20"/>
          <w:lang w:eastAsia="ru-RU"/>
        </w:rPr>
        <w:t>115,4</w:t>
      </w:r>
      <w:r w:rsidR="001F5A90"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E6613"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долларов США </w:t>
      </w:r>
      <w:r w:rsidR="005769A7"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 счёт </w:t>
      </w:r>
      <w:r w:rsidR="001F6DFF"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>сокращения</w:t>
      </w:r>
      <w:r w:rsidR="005769A7"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стоимости э</w:t>
      </w:r>
      <w:r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>кспорт</w:t>
      </w:r>
      <w:r w:rsidR="005769A7"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>а</w:t>
      </w:r>
      <w:r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страны дальнего зарубежья (ДЗ) на </w:t>
      </w:r>
      <w:r w:rsidR="00160501">
        <w:rPr>
          <w:rFonts w:ascii="Times New Roman" w:eastAsia="Times New Roman" w:hAnsi="Times New Roman" w:cs="Times New Roman"/>
          <w:sz w:val="24"/>
          <w:szCs w:val="20"/>
          <w:lang w:eastAsia="ru-RU"/>
        </w:rPr>
        <w:t>25,8</w:t>
      </w:r>
      <w:r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>%</w:t>
      </w:r>
      <w:r w:rsidR="007D6135"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</w:t>
      </w:r>
      <w:r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страны СНГ </w:t>
      </w:r>
      <w:r w:rsidR="007D6135"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 </w:t>
      </w:r>
      <w:r w:rsidR="00160501">
        <w:rPr>
          <w:rFonts w:ascii="Times New Roman" w:eastAsia="Times New Roman" w:hAnsi="Times New Roman" w:cs="Times New Roman"/>
          <w:sz w:val="24"/>
          <w:szCs w:val="20"/>
          <w:lang w:eastAsia="ru-RU"/>
        </w:rPr>
        <w:t>15,2</w:t>
      </w:r>
      <w:r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>%.</w:t>
      </w:r>
    </w:p>
    <w:p w:rsidR="00207E52" w:rsidRPr="00207E52" w:rsidRDefault="00207E52" w:rsidP="00C45828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Стоимостные объемы импорта </w:t>
      </w:r>
      <w:r w:rsid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относительно </w:t>
      </w:r>
      <w:r w:rsidR="00C34B3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января </w:t>
      </w:r>
      <w:r w:rsidR="00F52A3F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C34B3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D45855">
        <w:rPr>
          <w:rFonts w:ascii="Times New Roman" w:eastAsia="Times New Roman" w:hAnsi="Times New Roman" w:cs="Times New Roman"/>
          <w:sz w:val="24"/>
          <w:szCs w:val="20"/>
          <w:lang w:eastAsia="ru-RU"/>
        </w:rPr>
        <w:t>сентябр</w:t>
      </w:r>
      <w:r w:rsidR="00C34B32">
        <w:rPr>
          <w:rFonts w:ascii="Times New Roman" w:eastAsia="Times New Roman" w:hAnsi="Times New Roman" w:cs="Times New Roman"/>
          <w:sz w:val="24"/>
          <w:szCs w:val="20"/>
          <w:lang w:eastAsia="ru-RU"/>
        </w:rPr>
        <w:t>я</w:t>
      </w:r>
      <w:r w:rsidR="00F52A3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>201</w:t>
      </w:r>
      <w:r w:rsidR="00FB47DA">
        <w:rPr>
          <w:rFonts w:ascii="Times New Roman" w:eastAsia="Times New Roman" w:hAnsi="Times New Roman" w:cs="Times New Roman"/>
          <w:sz w:val="24"/>
          <w:szCs w:val="20"/>
          <w:lang w:eastAsia="ru-RU"/>
        </w:rPr>
        <w:t>9</w:t>
      </w:r>
      <w:r w:rsid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 </w:t>
      </w:r>
      <w:r w:rsidR="002414CF">
        <w:rPr>
          <w:rFonts w:ascii="Times New Roman" w:eastAsia="Times New Roman" w:hAnsi="Times New Roman" w:cs="Times New Roman"/>
          <w:sz w:val="24"/>
          <w:szCs w:val="20"/>
          <w:lang w:eastAsia="ru-RU"/>
        </w:rPr>
        <w:t>у</w:t>
      </w:r>
      <w:r w:rsidR="002559D8">
        <w:rPr>
          <w:rFonts w:ascii="Times New Roman" w:eastAsia="Times New Roman" w:hAnsi="Times New Roman" w:cs="Times New Roman"/>
          <w:sz w:val="24"/>
          <w:szCs w:val="20"/>
          <w:lang w:eastAsia="ru-RU"/>
        </w:rPr>
        <w:t>меньшились</w:t>
      </w:r>
      <w:r w:rsidR="002414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</w:t>
      </w:r>
      <w:r w:rsidR="00F52A3F">
        <w:rPr>
          <w:rFonts w:ascii="Times New Roman" w:eastAsia="Times New Roman" w:hAnsi="Times New Roman" w:cs="Times New Roman"/>
          <w:sz w:val="24"/>
          <w:szCs w:val="20"/>
          <w:lang w:eastAsia="ru-RU"/>
        </w:rPr>
        <w:t>5,</w:t>
      </w:r>
      <w:r w:rsidR="00160501">
        <w:rPr>
          <w:rFonts w:ascii="Times New Roman" w:eastAsia="Times New Roman" w:hAnsi="Times New Roman" w:cs="Times New Roman"/>
          <w:sz w:val="24"/>
          <w:szCs w:val="20"/>
          <w:lang w:eastAsia="ru-RU"/>
        </w:rPr>
        <w:t>7</w:t>
      </w:r>
      <w:r w:rsid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 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 составили </w:t>
      </w:r>
      <w:r w:rsidR="00160501">
        <w:rPr>
          <w:rFonts w:ascii="Times New Roman" w:eastAsia="Times New Roman" w:hAnsi="Times New Roman" w:cs="Times New Roman"/>
          <w:sz w:val="24"/>
          <w:szCs w:val="20"/>
          <w:lang w:eastAsia="ru-RU"/>
        </w:rPr>
        <w:t>103,9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долларов США. </w:t>
      </w:r>
    </w:p>
    <w:p w:rsidR="00207E52" w:rsidRPr="00207E52" w:rsidRDefault="00207E52" w:rsidP="00C45828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i/>
          <w:noProof/>
          <w:sz w:val="20"/>
          <w:szCs w:val="20"/>
          <w:lang w:eastAsia="ru-RU"/>
        </w:rPr>
      </w:pP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итогам истекшего </w:t>
      </w:r>
      <w:r w:rsidR="002559D8">
        <w:rPr>
          <w:rFonts w:ascii="Times New Roman" w:eastAsia="Times New Roman" w:hAnsi="Times New Roman" w:cs="Times New Roman"/>
          <w:sz w:val="24"/>
          <w:szCs w:val="20"/>
          <w:lang w:eastAsia="ru-RU"/>
        </w:rPr>
        <w:t>периода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сальдо торгового баланса сложилось </w:t>
      </w:r>
      <w:r w:rsidR="005E6106">
        <w:rPr>
          <w:rFonts w:ascii="Times New Roman" w:eastAsia="Times New Roman" w:hAnsi="Times New Roman" w:cs="Times New Roman"/>
          <w:sz w:val="24"/>
          <w:szCs w:val="20"/>
          <w:lang w:eastAsia="ru-RU"/>
        </w:rPr>
        <w:t>положительное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составило </w:t>
      </w:r>
      <w:r w:rsidR="00160501">
        <w:rPr>
          <w:rFonts w:ascii="Times New Roman" w:eastAsia="Times New Roman" w:hAnsi="Times New Roman" w:cs="Times New Roman"/>
          <w:sz w:val="24"/>
          <w:szCs w:val="20"/>
          <w:lang w:eastAsia="ru-RU"/>
        </w:rPr>
        <w:t>11,5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долларов США. </w:t>
      </w:r>
      <w:r w:rsidR="005E6106">
        <w:rPr>
          <w:rFonts w:ascii="Times New Roman" w:eastAsia="Times New Roman" w:hAnsi="Times New Roman" w:cs="Times New Roman"/>
          <w:sz w:val="24"/>
          <w:szCs w:val="20"/>
          <w:lang w:eastAsia="ru-RU"/>
        </w:rPr>
        <w:t>Экспорт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товаров </w:t>
      </w:r>
      <w:r w:rsidR="005E6106">
        <w:rPr>
          <w:rFonts w:ascii="Times New Roman" w:eastAsia="Times New Roman" w:hAnsi="Times New Roman" w:cs="Times New Roman"/>
          <w:sz w:val="24"/>
          <w:szCs w:val="20"/>
          <w:lang w:eastAsia="ru-RU"/>
        </w:rPr>
        <w:t>из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5E6106">
        <w:rPr>
          <w:rFonts w:ascii="Times New Roman" w:eastAsia="Times New Roman" w:hAnsi="Times New Roman" w:cs="Times New Roman"/>
          <w:sz w:val="24"/>
          <w:szCs w:val="20"/>
          <w:lang w:eastAsia="ru-RU"/>
        </w:rPr>
        <w:t>ЦФО</w:t>
      </w:r>
      <w:r w:rsidR="007D613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стоимости превышает объемы </w:t>
      </w:r>
      <w:r w:rsidR="005E6106">
        <w:rPr>
          <w:rFonts w:ascii="Times New Roman" w:eastAsia="Times New Roman" w:hAnsi="Times New Roman" w:cs="Times New Roman"/>
          <w:sz w:val="24"/>
          <w:szCs w:val="20"/>
          <w:lang w:eastAsia="ru-RU"/>
        </w:rPr>
        <w:t>импорта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5E6106">
        <w:rPr>
          <w:rFonts w:ascii="Times New Roman" w:eastAsia="Times New Roman" w:hAnsi="Times New Roman" w:cs="Times New Roman"/>
          <w:sz w:val="24"/>
          <w:szCs w:val="20"/>
          <w:lang w:eastAsia="ru-RU"/>
        </w:rPr>
        <w:t>в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это</w:t>
      </w:r>
      <w:r w:rsidR="005E6106">
        <w:rPr>
          <w:rFonts w:ascii="Times New Roman" w:eastAsia="Times New Roman" w:hAnsi="Times New Roman" w:cs="Times New Roman"/>
          <w:sz w:val="24"/>
          <w:szCs w:val="20"/>
          <w:lang w:eastAsia="ru-RU"/>
        </w:rPr>
        <w:t>т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регион в </w:t>
      </w:r>
      <w:r w:rsidR="006A1953">
        <w:rPr>
          <w:rFonts w:ascii="Times New Roman" w:eastAsia="Times New Roman" w:hAnsi="Times New Roman" w:cs="Times New Roman"/>
          <w:sz w:val="24"/>
          <w:szCs w:val="20"/>
          <w:lang w:eastAsia="ru-RU"/>
        </w:rPr>
        <w:t>1,</w:t>
      </w:r>
      <w:r w:rsidR="00160501">
        <w:rPr>
          <w:rFonts w:ascii="Times New Roman" w:eastAsia="Times New Roman" w:hAnsi="Times New Roman" w:cs="Times New Roman"/>
          <w:sz w:val="24"/>
          <w:szCs w:val="20"/>
          <w:lang w:eastAsia="ru-RU"/>
        </w:rPr>
        <w:t>1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раза.</w:t>
      </w:r>
    </w:p>
    <w:p w:rsidR="007A6A74" w:rsidRPr="00C45828" w:rsidRDefault="007A6A74" w:rsidP="00C4582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677E" w:rsidRPr="00BB677E" w:rsidRDefault="00BB677E" w:rsidP="00C45828">
      <w:pPr>
        <w:tabs>
          <w:tab w:val="left" w:pos="1134"/>
        </w:tabs>
        <w:spacing w:after="0" w:line="288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B67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Итоги внешней торговли </w:t>
      </w:r>
      <w:r w:rsidR="00B50903"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Центрального </w:t>
      </w:r>
      <w:r w:rsidR="00CF412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ф</w:t>
      </w:r>
      <w:r w:rsidR="00B50903"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едерального округа</w:t>
      </w:r>
      <w:r w:rsidR="007D613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BB67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со странами дальнего зарубежья</w:t>
      </w:r>
      <w:r w:rsidR="002F19E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BB677E" w:rsidRPr="00C45828" w:rsidRDefault="00BB677E" w:rsidP="00C45828">
      <w:pPr>
        <w:tabs>
          <w:tab w:val="left" w:pos="1134"/>
        </w:tabs>
        <w:spacing w:after="0" w:line="288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77E" w:rsidRPr="00BB677E" w:rsidRDefault="00BB677E" w:rsidP="00C45828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A6B1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Товарооборот </w:t>
      </w:r>
      <w:r w:rsidR="003E6613" w:rsidRPr="001A6B19">
        <w:rPr>
          <w:rFonts w:ascii="Times New Roman" w:eastAsia="Times New Roman" w:hAnsi="Times New Roman" w:cs="Times New Roman"/>
          <w:sz w:val="24"/>
          <w:szCs w:val="20"/>
          <w:lang w:eastAsia="ru-RU"/>
        </w:rPr>
        <w:t>ЦФО</w:t>
      </w:r>
      <w:r w:rsidRPr="001A6B1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со странами дальнего зарубежья за </w:t>
      </w:r>
      <w:r w:rsidR="00C34B32" w:rsidRPr="001A6B1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январь - </w:t>
      </w:r>
      <w:r w:rsidR="00D45855">
        <w:rPr>
          <w:rFonts w:ascii="Times New Roman" w:eastAsia="Times New Roman" w:hAnsi="Times New Roman" w:cs="Times New Roman"/>
          <w:sz w:val="24"/>
          <w:szCs w:val="20"/>
          <w:lang w:eastAsia="ru-RU"/>
        </w:rPr>
        <w:t>сентябр</w:t>
      </w:r>
      <w:r w:rsidR="00C34B32" w:rsidRPr="001A6B19">
        <w:rPr>
          <w:rFonts w:ascii="Times New Roman" w:eastAsia="Times New Roman" w:hAnsi="Times New Roman" w:cs="Times New Roman"/>
          <w:sz w:val="24"/>
          <w:szCs w:val="20"/>
          <w:lang w:eastAsia="ru-RU"/>
        </w:rPr>
        <w:t>ь</w:t>
      </w:r>
      <w:r w:rsidR="00FB47DA" w:rsidRPr="001A6B1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2020</w:t>
      </w:r>
      <w:r w:rsidR="001F6DFF" w:rsidRPr="001A6B1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A6B19">
        <w:rPr>
          <w:rFonts w:ascii="Times New Roman" w:eastAsia="Times New Roman" w:hAnsi="Times New Roman" w:cs="Times New Roman"/>
          <w:sz w:val="24"/>
          <w:szCs w:val="20"/>
          <w:lang w:eastAsia="ru-RU"/>
        </w:rPr>
        <w:t>год</w:t>
      </w:r>
      <w:r w:rsidR="00FB47DA" w:rsidRPr="001A6B19">
        <w:rPr>
          <w:rFonts w:ascii="Times New Roman" w:eastAsia="Times New Roman" w:hAnsi="Times New Roman" w:cs="Times New Roman"/>
          <w:sz w:val="24"/>
          <w:szCs w:val="20"/>
          <w:lang w:eastAsia="ru-RU"/>
        </w:rPr>
        <w:t>а</w:t>
      </w:r>
      <w:r w:rsidRPr="001A6B1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составил </w:t>
      </w:r>
      <w:r w:rsidR="003760D7">
        <w:rPr>
          <w:rFonts w:ascii="Times New Roman" w:eastAsia="Times New Roman" w:hAnsi="Times New Roman" w:cs="Times New Roman"/>
          <w:sz w:val="24"/>
          <w:szCs w:val="20"/>
          <w:lang w:eastAsia="ru-RU"/>
        </w:rPr>
        <w:t>192,4</w:t>
      </w:r>
      <w:r w:rsidR="005769A7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долларов США и по сравнению с </w:t>
      </w:r>
      <w:r w:rsidR="002559D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январем – </w:t>
      </w:r>
      <w:r w:rsidR="00D45855">
        <w:rPr>
          <w:rFonts w:ascii="Times New Roman" w:eastAsia="Times New Roman" w:hAnsi="Times New Roman" w:cs="Times New Roman"/>
          <w:sz w:val="24"/>
          <w:szCs w:val="20"/>
          <w:lang w:eastAsia="ru-RU"/>
        </w:rPr>
        <w:t>сентябр</w:t>
      </w:r>
      <w:r w:rsidR="001A6B19">
        <w:rPr>
          <w:rFonts w:ascii="Times New Roman" w:eastAsia="Times New Roman" w:hAnsi="Times New Roman" w:cs="Times New Roman"/>
          <w:sz w:val="24"/>
          <w:szCs w:val="20"/>
          <w:lang w:eastAsia="ru-RU"/>
        </w:rPr>
        <w:t>ем</w:t>
      </w:r>
      <w:r w:rsidR="002559D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2019 года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5769A7">
        <w:rPr>
          <w:rFonts w:ascii="Times New Roman" w:eastAsia="Times New Roman" w:hAnsi="Times New Roman" w:cs="Times New Roman"/>
          <w:sz w:val="24"/>
          <w:szCs w:val="20"/>
          <w:lang w:eastAsia="ru-RU"/>
        </w:rPr>
        <w:t>с</w:t>
      </w:r>
      <w:r w:rsidR="002425C2">
        <w:rPr>
          <w:rFonts w:ascii="Times New Roman" w:eastAsia="Times New Roman" w:hAnsi="Times New Roman" w:cs="Times New Roman"/>
          <w:sz w:val="24"/>
          <w:szCs w:val="20"/>
          <w:lang w:eastAsia="ru-RU"/>
        </w:rPr>
        <w:t>низился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 </w:t>
      </w:r>
      <w:r w:rsidR="003760D7">
        <w:rPr>
          <w:rFonts w:ascii="Times New Roman" w:eastAsia="Times New Roman" w:hAnsi="Times New Roman" w:cs="Times New Roman"/>
          <w:sz w:val="24"/>
          <w:szCs w:val="20"/>
          <w:lang w:eastAsia="ru-RU"/>
        </w:rPr>
        <w:t>17,0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>%.</w:t>
      </w:r>
    </w:p>
    <w:p w:rsidR="00BB677E" w:rsidRPr="00E57FBA" w:rsidRDefault="00BB677E" w:rsidP="00C45828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Оборот внешней торговли со странами ДЗ в </w:t>
      </w:r>
      <w:r w:rsidR="001A6B19">
        <w:rPr>
          <w:rFonts w:ascii="Times New Roman" w:eastAsia="Times New Roman" w:hAnsi="Times New Roman" w:cs="Times New Roman"/>
          <w:sz w:val="24"/>
          <w:szCs w:val="20"/>
          <w:lang w:eastAsia="ru-RU"/>
        </w:rPr>
        <w:t>7,</w:t>
      </w:r>
      <w:r w:rsidR="003760D7"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="002425C2" w:rsidRP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>раз</w:t>
      </w:r>
      <w:r w:rsidR="004C7FEE" w:rsidRP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>а</w:t>
      </w:r>
      <w:r w:rsidRP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превышает оборот со странами СНГ.</w:t>
      </w:r>
    </w:p>
    <w:p w:rsidR="00BB677E" w:rsidRPr="00BB677E" w:rsidRDefault="00BB677E" w:rsidP="00C45828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>Экспо</w:t>
      </w:r>
      <w:proofErr w:type="gramStart"/>
      <w:r w:rsidRP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>рт в стр</w:t>
      </w:r>
      <w:proofErr w:type="gramEnd"/>
      <w:r w:rsidRP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аны дальнего зарубежья </w:t>
      </w:r>
      <w:r w:rsidR="005769A7" w:rsidRP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>с</w:t>
      </w:r>
      <w:r w:rsidR="002425C2" w:rsidRP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>ократился</w:t>
      </w:r>
      <w:r w:rsidRP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 </w:t>
      </w:r>
      <w:r w:rsidR="003760D7">
        <w:rPr>
          <w:rFonts w:ascii="Times New Roman" w:eastAsia="Times New Roman" w:hAnsi="Times New Roman" w:cs="Times New Roman"/>
          <w:sz w:val="24"/>
          <w:szCs w:val="20"/>
          <w:lang w:eastAsia="ru-RU"/>
        </w:rPr>
        <w:t>25,8</w:t>
      </w:r>
      <w:r w:rsidRP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 и составил </w:t>
      </w:r>
      <w:r w:rsidR="003760D7">
        <w:rPr>
          <w:rFonts w:ascii="Times New Roman" w:eastAsia="Times New Roman" w:hAnsi="Times New Roman" w:cs="Times New Roman"/>
          <w:sz w:val="24"/>
          <w:szCs w:val="20"/>
          <w:lang w:eastAsia="ru-RU"/>
        </w:rPr>
        <w:t>99,2</w:t>
      </w:r>
      <w:r w:rsidRP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E6613" w:rsidRP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долларов 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США. Импорт из стран ДЗ составил </w:t>
      </w:r>
      <w:r w:rsidR="003760D7">
        <w:rPr>
          <w:rFonts w:ascii="Times New Roman" w:eastAsia="Times New Roman" w:hAnsi="Times New Roman" w:cs="Times New Roman"/>
          <w:sz w:val="24"/>
          <w:szCs w:val="20"/>
          <w:lang w:eastAsia="ru-RU"/>
        </w:rPr>
        <w:t>93,2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долларов США и по отношению к показателям </w:t>
      </w:r>
      <w:r w:rsidR="00C34B3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января </w:t>
      </w:r>
      <w:r w:rsidR="001A6B19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C34B3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D45855">
        <w:rPr>
          <w:rFonts w:ascii="Times New Roman" w:eastAsia="Times New Roman" w:hAnsi="Times New Roman" w:cs="Times New Roman"/>
          <w:sz w:val="24"/>
          <w:szCs w:val="20"/>
          <w:lang w:eastAsia="ru-RU"/>
        </w:rPr>
        <w:t>сентябр</w:t>
      </w:r>
      <w:r w:rsidR="00C34B32">
        <w:rPr>
          <w:rFonts w:ascii="Times New Roman" w:eastAsia="Times New Roman" w:hAnsi="Times New Roman" w:cs="Times New Roman"/>
          <w:sz w:val="24"/>
          <w:szCs w:val="20"/>
          <w:lang w:eastAsia="ru-RU"/>
        </w:rPr>
        <w:t>я</w:t>
      </w:r>
      <w:r w:rsidR="001A6B1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>2019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года </w:t>
      </w:r>
      <w:r w:rsidR="00D25E68">
        <w:rPr>
          <w:rFonts w:ascii="Times New Roman" w:eastAsia="Times New Roman" w:hAnsi="Times New Roman" w:cs="Times New Roman"/>
          <w:sz w:val="24"/>
          <w:szCs w:val="20"/>
          <w:lang w:eastAsia="ru-RU"/>
        </w:rPr>
        <w:t>у</w:t>
      </w:r>
      <w:r w:rsid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>меньшился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 </w:t>
      </w:r>
      <w:r w:rsidR="003760D7">
        <w:rPr>
          <w:rFonts w:ascii="Times New Roman" w:eastAsia="Times New Roman" w:hAnsi="Times New Roman" w:cs="Times New Roman"/>
          <w:sz w:val="24"/>
          <w:szCs w:val="20"/>
          <w:lang w:eastAsia="ru-RU"/>
        </w:rPr>
        <w:t>5,1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%. </w:t>
      </w:r>
    </w:p>
    <w:p w:rsidR="00390C4D" w:rsidRDefault="006303F9" w:rsidP="00C45828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В</w:t>
      </w:r>
      <w:r w:rsidR="00BB677E"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нешняя торговля со странами дальнего зарубежья характеризуется </w:t>
      </w:r>
      <w:r w:rsidR="005E6106">
        <w:rPr>
          <w:rFonts w:ascii="Times New Roman" w:eastAsia="Times New Roman" w:hAnsi="Times New Roman" w:cs="Times New Roman"/>
          <w:sz w:val="24"/>
          <w:szCs w:val="20"/>
          <w:lang w:eastAsia="ru-RU"/>
        </w:rPr>
        <w:t>положительным</w:t>
      </w:r>
      <w:r w:rsidR="00EC708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1B11B8">
        <w:rPr>
          <w:rFonts w:ascii="Times New Roman" w:eastAsia="Times New Roman" w:hAnsi="Times New Roman" w:cs="Times New Roman"/>
          <w:sz w:val="24"/>
          <w:szCs w:val="20"/>
          <w:lang w:eastAsia="ru-RU"/>
        </w:rPr>
        <w:br/>
      </w:r>
      <w:r w:rsidR="00EC708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сальдо </w:t>
      </w:r>
      <w:r w:rsidR="002414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</w:t>
      </w:r>
      <w:r w:rsidR="007F5ECE">
        <w:rPr>
          <w:rFonts w:ascii="Times New Roman" w:eastAsia="Times New Roman" w:hAnsi="Times New Roman" w:cs="Times New Roman"/>
          <w:sz w:val="24"/>
          <w:szCs w:val="20"/>
          <w:lang w:eastAsia="ru-RU"/>
        </w:rPr>
        <w:t>6,0</w:t>
      </w:r>
      <w:r w:rsidR="00BB677E"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="00BB677E"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>. долларов США.</w:t>
      </w:r>
      <w:r w:rsidR="00390C4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br w:type="page"/>
      </w:r>
    </w:p>
    <w:p w:rsidR="00B50903" w:rsidRDefault="00BB677E" w:rsidP="00BB677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B67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 xml:space="preserve">Итоги внешней торговли </w:t>
      </w:r>
      <w:r w:rsidR="00B50903"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Центрального </w:t>
      </w:r>
      <w:r w:rsidR="00CF412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ф</w:t>
      </w:r>
      <w:r w:rsidR="00B50903"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едерального округа</w:t>
      </w:r>
      <w:r w:rsidR="00B03AAC" w:rsidRPr="00BB67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BB677E" w:rsidRPr="00BB677E" w:rsidRDefault="00BB677E" w:rsidP="00BB677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B67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со странами СНГ</w:t>
      </w:r>
      <w:r w:rsidR="002F19E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BB677E" w:rsidRPr="00BB677E" w:rsidRDefault="00BB677E" w:rsidP="00BB677E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B677E" w:rsidRPr="00D16E6C" w:rsidRDefault="00BB677E" w:rsidP="00C45828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Объем внешней торговли </w:t>
      </w:r>
      <w:r w:rsidR="005E6106"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>ЦФО</w:t>
      </w:r>
      <w:r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 государствами СНГ </w:t>
      </w:r>
      <w:r w:rsidR="00FF0905"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(с учётом стран - членов ЕАЭС) </w:t>
      </w:r>
      <w:r w:rsidR="00C22A9E">
        <w:rPr>
          <w:rFonts w:ascii="Times New Roman" w:eastAsia="Times New Roman" w:hAnsi="Times New Roman" w:cs="Times New Roman"/>
          <w:sz w:val="24"/>
          <w:szCs w:val="20"/>
          <w:lang w:eastAsia="ru-RU"/>
        </w:rPr>
        <w:br/>
      </w:r>
      <w:r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 </w:t>
      </w:r>
      <w:r w:rsidR="00C34B32"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январь - </w:t>
      </w:r>
      <w:r w:rsidR="00D45855">
        <w:rPr>
          <w:rFonts w:ascii="Times New Roman" w:eastAsia="Times New Roman" w:hAnsi="Times New Roman" w:cs="Times New Roman"/>
          <w:sz w:val="24"/>
          <w:szCs w:val="20"/>
          <w:lang w:eastAsia="ru-RU"/>
        </w:rPr>
        <w:t>сентябр</w:t>
      </w:r>
      <w:r w:rsidR="00C34B32"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>ь</w:t>
      </w:r>
      <w:r w:rsidR="0042593D"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2020</w:t>
      </w:r>
      <w:r w:rsidR="001F6DFF"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>год</w:t>
      </w:r>
      <w:r w:rsidR="0042593D"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>а</w:t>
      </w:r>
      <w:r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составил 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t>26,9</w:t>
      </w:r>
      <w:r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E6613"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долларов США, что на 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t>13,4</w:t>
      </w:r>
      <w:r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 </w:t>
      </w:r>
      <w:r w:rsidR="002425C2"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>мен</w:t>
      </w:r>
      <w:r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ьше показателей </w:t>
      </w:r>
      <w:r w:rsidR="0042593D"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>аналогичного периода 2019</w:t>
      </w:r>
      <w:r w:rsidR="001F6DFF"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>года, в том числе экспорт –</w:t>
      </w:r>
      <w:r w:rsidR="00A1582F"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t>16,2</w:t>
      </w:r>
      <w:r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E6613"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>. долларов США (</w:t>
      </w:r>
      <w:r w:rsidR="002425C2"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снижение </w:t>
      </w:r>
      <w:r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t>15,2</w:t>
      </w:r>
      <w:r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импорт – 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t>10,7</w:t>
      </w:r>
      <w:r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  <w:r w:rsidR="003E6613"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>. долларов США (</w:t>
      </w:r>
      <w:r w:rsidR="0042593D"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>снижение</w:t>
      </w:r>
      <w:r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 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t>9,9</w:t>
      </w:r>
      <w:r w:rsidRPr="00D16E6C">
        <w:rPr>
          <w:rFonts w:ascii="Times New Roman" w:eastAsia="Times New Roman" w:hAnsi="Times New Roman" w:cs="Times New Roman"/>
          <w:sz w:val="24"/>
          <w:szCs w:val="20"/>
          <w:lang w:eastAsia="ru-RU"/>
        </w:rPr>
        <w:t>%).</w:t>
      </w:r>
    </w:p>
    <w:p w:rsidR="00583938" w:rsidRPr="001118ED" w:rsidRDefault="00BB677E" w:rsidP="00C45828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</w:t>
      </w:r>
      <w:r w:rsidR="002425C2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сниж</w:t>
      </w:r>
      <w:r w:rsidR="00EC7086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ение</w:t>
      </w:r>
      <w:r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стоимости экспорта</w:t>
      </w:r>
      <w:r w:rsidR="0042593D">
        <w:rPr>
          <w:rFonts w:ascii="Times New Roman" w:eastAsia="Times New Roman" w:hAnsi="Times New Roman" w:cs="Times New Roman"/>
          <w:sz w:val="24"/>
          <w:szCs w:val="20"/>
          <w:lang w:eastAsia="ru-RU"/>
        </w:rPr>
        <w:t>, в основном,</w:t>
      </w:r>
      <w:r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повлияло </w:t>
      </w:r>
      <w:r w:rsidR="002425C2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сокращение</w:t>
      </w:r>
      <w:r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вывоза российских товаров в </w:t>
      </w:r>
      <w:r w:rsidR="0042593D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Беларусь (</w:t>
      </w:r>
      <w:r w:rsidR="00B90A79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2,5 </w:t>
      </w:r>
      <w:r w:rsidR="00B90A79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мл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t>рд</w:t>
      </w:r>
      <w:r w:rsidR="00B90A79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долларов США </w:t>
      </w:r>
      <w:r w:rsidR="0042593D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или</w:t>
      </w:r>
      <w:r w:rsidR="00B90A7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B90A79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t>25,8</w:t>
      </w:r>
      <w:r w:rsidR="00B90A79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%</w:t>
      </w:r>
      <w:r w:rsidR="0042593D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)</w:t>
      </w:r>
      <w:r w:rsidR="00AE10A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</w:t>
      </w:r>
      <w:r w:rsidR="0042593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583938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Украину </w:t>
      </w:r>
      <w:r w:rsidR="00B90A79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(на 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t>450,8</w:t>
      </w:r>
      <w:r w:rsidR="00B90A79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 млн. долларов США или</w:t>
      </w:r>
      <w:r w:rsidR="00B90A7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B90A79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t>20,2</w:t>
      </w:r>
      <w:r w:rsidR="00B90A79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%)</w:t>
      </w:r>
      <w:r w:rsidR="005E6106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="00EC7086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1118E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Наиболее значительный рост экспорта </w:t>
      </w:r>
      <w:r w:rsidR="00CD11E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стоимости </w:t>
      </w:r>
      <w:r w:rsidR="001118E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наблюдается в </w:t>
      </w:r>
      <w:r w:rsidR="00CD11E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Узбекистан (на 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t>246,6</w:t>
      </w:r>
      <w:r w:rsidR="00CD11E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млн. долларов США или на 30,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t>7</w:t>
      </w:r>
      <w:r w:rsidR="00CD11E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Армению (на 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t>46,0</w:t>
      </w:r>
      <w:r w:rsidR="00CD11E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млн. долларов США или на 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t>6,6</w:t>
      </w:r>
      <w:r w:rsidR="00CD11EF">
        <w:rPr>
          <w:rFonts w:ascii="Times New Roman" w:eastAsia="Times New Roman" w:hAnsi="Times New Roman" w:cs="Times New Roman"/>
          <w:sz w:val="24"/>
          <w:szCs w:val="20"/>
          <w:lang w:eastAsia="ru-RU"/>
        </w:rPr>
        <w:t>%)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</w:t>
      </w:r>
      <w:r w:rsidR="00CD11E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Туркменистан (на 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t>42,9</w:t>
      </w:r>
      <w:r w:rsidR="00CD11E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млн. долларов США или </w:t>
      </w:r>
      <w:proofErr w:type="gramStart"/>
      <w:r w:rsidR="00CD11EF">
        <w:rPr>
          <w:rFonts w:ascii="Times New Roman" w:eastAsia="Times New Roman" w:hAnsi="Times New Roman" w:cs="Times New Roman"/>
          <w:sz w:val="24"/>
          <w:szCs w:val="20"/>
          <w:lang w:eastAsia="ru-RU"/>
        </w:rPr>
        <w:t>на</w:t>
      </w:r>
      <w:proofErr w:type="gramEnd"/>
      <w:r w:rsidR="00CD11E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t>64,6</w:t>
      </w:r>
      <w:r w:rsidR="00CD11EF">
        <w:rPr>
          <w:rFonts w:ascii="Times New Roman" w:eastAsia="Times New Roman" w:hAnsi="Times New Roman" w:cs="Times New Roman"/>
          <w:sz w:val="24"/>
          <w:szCs w:val="20"/>
          <w:lang w:eastAsia="ru-RU"/>
        </w:rPr>
        <w:t>%)</w:t>
      </w:r>
      <w:r w:rsidR="00583938" w:rsidRPr="001118ED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E15C29" w:rsidRDefault="00F22598" w:rsidP="00C45828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Сокращение</w:t>
      </w:r>
      <w:r w:rsidR="00BB677E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стоимостных объемов импорта </w:t>
      </w:r>
      <w:r w:rsidR="002425C2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>обусловлен</w:t>
      </w:r>
      <w:r w:rsidR="001118ED">
        <w:rPr>
          <w:rFonts w:ascii="Times New Roman" w:eastAsia="Times New Roman" w:hAnsi="Times New Roman" w:cs="Times New Roman"/>
          <w:sz w:val="24"/>
          <w:szCs w:val="20"/>
          <w:lang w:eastAsia="ru-RU"/>
        </w:rPr>
        <w:t>о</w:t>
      </w:r>
      <w:r w:rsidR="00E15C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в </w:t>
      </w:r>
      <w:r w:rsidR="001118ED">
        <w:rPr>
          <w:rFonts w:ascii="Times New Roman" w:eastAsia="Times New Roman" w:hAnsi="Times New Roman" w:cs="Times New Roman"/>
          <w:sz w:val="24"/>
          <w:szCs w:val="20"/>
          <w:lang w:eastAsia="ru-RU"/>
        </w:rPr>
        <w:t>первую очередь</w:t>
      </w:r>
      <w:r w:rsidR="00E15C29">
        <w:rPr>
          <w:rFonts w:ascii="Times New Roman" w:eastAsia="Times New Roman" w:hAnsi="Times New Roman" w:cs="Times New Roman"/>
          <w:sz w:val="24"/>
          <w:szCs w:val="20"/>
          <w:lang w:eastAsia="ru-RU"/>
        </w:rPr>
        <w:t>, у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меньшением</w:t>
      </w:r>
      <w:r w:rsidR="00BB677E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поставок из 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Украины </w:t>
      </w:r>
      <w:r w:rsidR="004511D8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(на 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t>451,3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  <w:r w:rsidR="004511D8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>мл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t>н</w:t>
      </w:r>
      <w:r w:rsidR="004511D8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>. долларов США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или на 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t>25,5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t>%)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</w:t>
      </w:r>
      <w:r w:rsidR="00CD11EF">
        <w:rPr>
          <w:rFonts w:ascii="Times New Roman" w:eastAsia="Times New Roman" w:hAnsi="Times New Roman" w:cs="Times New Roman"/>
          <w:sz w:val="24"/>
          <w:szCs w:val="20"/>
          <w:lang w:eastAsia="ru-RU"/>
        </w:rPr>
        <w:t>Беларуси</w:t>
      </w:r>
      <w:r w:rsidR="00CD11EF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br/>
      </w:r>
      <w:r w:rsidR="00CD11EF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(на 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t>425,5</w:t>
      </w:r>
      <w:r w:rsidR="00CD11EF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  <w:r w:rsidR="00CD11EF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>мл</w:t>
      </w:r>
      <w:r w:rsidR="00CD11EF">
        <w:rPr>
          <w:rFonts w:ascii="Times New Roman" w:eastAsia="Times New Roman" w:hAnsi="Times New Roman" w:cs="Times New Roman"/>
          <w:sz w:val="24"/>
          <w:szCs w:val="20"/>
          <w:lang w:eastAsia="ru-RU"/>
        </w:rPr>
        <w:t>н</w:t>
      </w:r>
      <w:r w:rsidR="00CD11EF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>. долларов США</w:t>
      </w:r>
      <w:r w:rsidR="00CD11E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или на 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t>6,1</w:t>
      </w:r>
      <w:r w:rsidR="00CD11E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 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Казахстана </w:t>
      </w:r>
      <w:r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(на </w:t>
      </w:r>
      <w:r w:rsidR="00CD11EF">
        <w:rPr>
          <w:rFonts w:ascii="Times New Roman" w:eastAsia="Times New Roman" w:hAnsi="Times New Roman" w:cs="Times New Roman"/>
          <w:sz w:val="24"/>
          <w:szCs w:val="20"/>
          <w:lang w:eastAsia="ru-RU"/>
        </w:rPr>
        <w:t>29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t>3</w:t>
      </w:r>
      <w:r w:rsidR="00CD11EF">
        <w:rPr>
          <w:rFonts w:ascii="Times New Roman" w:eastAsia="Times New Roman" w:hAnsi="Times New Roman" w:cs="Times New Roman"/>
          <w:sz w:val="24"/>
          <w:szCs w:val="20"/>
          <w:lang w:eastAsia="ru-RU"/>
        </w:rPr>
        <w:t>,0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  <w:r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>мл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н</w:t>
      </w:r>
      <w:r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>. долларов США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или 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br/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CD11EF"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t>0</w:t>
      </w:r>
      <w:r w:rsidR="00CD11EF">
        <w:rPr>
          <w:rFonts w:ascii="Times New Roman" w:eastAsia="Times New Roman" w:hAnsi="Times New Roman" w:cs="Times New Roman"/>
          <w:sz w:val="24"/>
          <w:szCs w:val="20"/>
          <w:lang w:eastAsia="ru-RU"/>
        </w:rPr>
        <w:t>,1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%).</w:t>
      </w:r>
      <w:r w:rsidR="0056787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EB38C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этом </w:t>
      </w:r>
      <w:r w:rsidR="001118ED">
        <w:rPr>
          <w:rFonts w:ascii="Times New Roman" w:eastAsia="Times New Roman" w:hAnsi="Times New Roman" w:cs="Times New Roman"/>
          <w:sz w:val="24"/>
          <w:szCs w:val="20"/>
          <w:lang w:eastAsia="ru-RU"/>
        </w:rPr>
        <w:t>возрос</w:t>
      </w:r>
      <w:r w:rsidR="00EB38C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импорт из </w:t>
      </w:r>
      <w:r w:rsidR="001118E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Узбекистана </w:t>
      </w:r>
      <w:r w:rsidR="00EB38C4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(на 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t>56,3</w:t>
      </w:r>
      <w:r w:rsidR="00EB38C4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  <w:r w:rsidR="00EB38C4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>мл</w:t>
      </w:r>
      <w:r w:rsidR="00EB38C4">
        <w:rPr>
          <w:rFonts w:ascii="Times New Roman" w:eastAsia="Times New Roman" w:hAnsi="Times New Roman" w:cs="Times New Roman"/>
          <w:sz w:val="24"/>
          <w:szCs w:val="20"/>
          <w:lang w:eastAsia="ru-RU"/>
        </w:rPr>
        <w:t>н</w:t>
      </w:r>
      <w:r w:rsidR="00EB38C4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>. долларов США</w:t>
      </w:r>
      <w:r w:rsidR="00EB38C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или на </w:t>
      </w:r>
      <w:r w:rsidR="004511D8">
        <w:rPr>
          <w:rFonts w:ascii="Times New Roman" w:eastAsia="Times New Roman" w:hAnsi="Times New Roman" w:cs="Times New Roman"/>
          <w:sz w:val="24"/>
          <w:szCs w:val="20"/>
          <w:lang w:eastAsia="ru-RU"/>
        </w:rPr>
        <w:t>11,0</w:t>
      </w:r>
      <w:r w:rsidR="00EB38C4">
        <w:rPr>
          <w:rFonts w:ascii="Times New Roman" w:eastAsia="Times New Roman" w:hAnsi="Times New Roman" w:cs="Times New Roman"/>
          <w:sz w:val="24"/>
          <w:szCs w:val="20"/>
          <w:lang w:eastAsia="ru-RU"/>
        </w:rPr>
        <w:t>%)</w:t>
      </w:r>
      <w:r w:rsidR="00E15C29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BB677E" w:rsidRDefault="00BB677E" w:rsidP="00C45828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Сальдо торгового баланса сложилось положительное и составило </w:t>
      </w:r>
      <w:r w:rsidR="00612651">
        <w:rPr>
          <w:rFonts w:ascii="Times New Roman" w:eastAsia="Times New Roman" w:hAnsi="Times New Roman" w:cs="Times New Roman"/>
          <w:sz w:val="24"/>
          <w:szCs w:val="20"/>
          <w:lang w:eastAsia="ru-RU"/>
        </w:rPr>
        <w:t>5,5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>. долларов США.</w:t>
      </w:r>
    </w:p>
    <w:p w:rsidR="00171085" w:rsidRDefault="00171085" w:rsidP="00C45828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7108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Основные торговые партнеры</w:t>
      </w:r>
      <w:r w:rsidR="002F19E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B50903"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Центрального </w:t>
      </w:r>
      <w:r w:rsidR="00CF412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ф</w:t>
      </w:r>
      <w:r w:rsidR="00B50903"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едерального округа</w:t>
      </w:r>
    </w:p>
    <w:p w:rsidR="008C2B42" w:rsidRPr="00BB677E" w:rsidRDefault="008C2B42" w:rsidP="00C45828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71085" w:rsidRDefault="00171085" w:rsidP="00C45828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Основными торговыми партнерами 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ЦФО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январе – </w:t>
      </w:r>
      <w:r w:rsidR="00D45855">
        <w:rPr>
          <w:rFonts w:ascii="Times New Roman" w:eastAsia="Times New Roman" w:hAnsi="Times New Roman" w:cs="Times New Roman"/>
          <w:sz w:val="24"/>
          <w:szCs w:val="20"/>
          <w:lang w:eastAsia="ru-RU"/>
        </w:rPr>
        <w:t>сентябр</w:t>
      </w:r>
      <w:r w:rsidR="00840E49">
        <w:rPr>
          <w:rFonts w:ascii="Times New Roman" w:eastAsia="Times New Roman" w:hAnsi="Times New Roman" w:cs="Times New Roman"/>
          <w:sz w:val="24"/>
          <w:szCs w:val="20"/>
          <w:lang w:eastAsia="ru-RU"/>
        </w:rPr>
        <w:t>е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2020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год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>а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были: </w:t>
      </w:r>
      <w:r w:rsidR="005E6106">
        <w:rPr>
          <w:rFonts w:ascii="Times New Roman" w:eastAsia="Times New Roman" w:hAnsi="Times New Roman" w:cs="Times New Roman"/>
          <w:sz w:val="24"/>
          <w:szCs w:val="20"/>
          <w:lang w:eastAsia="ru-RU"/>
        </w:rPr>
        <w:t>Китай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074416">
        <w:rPr>
          <w:rFonts w:ascii="Times New Roman" w:eastAsia="Times New Roman" w:hAnsi="Times New Roman" w:cs="Times New Roman"/>
          <w:sz w:val="24"/>
          <w:szCs w:val="20"/>
          <w:lang w:eastAsia="ru-RU"/>
        </w:rPr>
        <w:t>19,3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 от всего товарооборота </w:t>
      </w:r>
      <w:r w:rsidR="000576E7">
        <w:rPr>
          <w:rFonts w:ascii="Times New Roman" w:eastAsia="Times New Roman" w:hAnsi="Times New Roman" w:cs="Times New Roman"/>
          <w:sz w:val="24"/>
          <w:szCs w:val="20"/>
          <w:lang w:eastAsia="ru-RU"/>
        </w:rPr>
        <w:t>ЦФО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(в 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январе – </w:t>
      </w:r>
      <w:r w:rsidR="00D45855">
        <w:rPr>
          <w:rFonts w:ascii="Times New Roman" w:eastAsia="Times New Roman" w:hAnsi="Times New Roman" w:cs="Times New Roman"/>
          <w:sz w:val="24"/>
          <w:szCs w:val="20"/>
          <w:lang w:eastAsia="ru-RU"/>
        </w:rPr>
        <w:t>сентябр</w:t>
      </w:r>
      <w:r w:rsidR="00840E49">
        <w:rPr>
          <w:rFonts w:ascii="Times New Roman" w:eastAsia="Times New Roman" w:hAnsi="Times New Roman" w:cs="Times New Roman"/>
          <w:sz w:val="24"/>
          <w:szCs w:val="20"/>
          <w:lang w:eastAsia="ru-RU"/>
        </w:rPr>
        <w:t>е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2019 года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AD19E2">
        <w:rPr>
          <w:rFonts w:ascii="Times New Roman" w:eastAsia="Times New Roman" w:hAnsi="Times New Roman" w:cs="Times New Roman"/>
          <w:sz w:val="24"/>
          <w:szCs w:val="20"/>
          <w:lang w:eastAsia="ru-RU"/>
        </w:rPr>
        <w:t>17,</w:t>
      </w:r>
      <w:r w:rsidR="00074416">
        <w:rPr>
          <w:rFonts w:ascii="Times New Roman" w:eastAsia="Times New Roman" w:hAnsi="Times New Roman" w:cs="Times New Roman"/>
          <w:sz w:val="24"/>
          <w:szCs w:val="20"/>
          <w:lang w:eastAsia="ru-RU"/>
        </w:rPr>
        <w:t>9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 w:rsidR="005E6106">
        <w:rPr>
          <w:rFonts w:ascii="Times New Roman" w:eastAsia="Times New Roman" w:hAnsi="Times New Roman" w:cs="Times New Roman"/>
          <w:sz w:val="24"/>
          <w:szCs w:val="20"/>
          <w:lang w:eastAsia="ru-RU"/>
        </w:rPr>
        <w:t>Германия</w:t>
      </w:r>
      <w:r w:rsidR="00544B2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>8,</w:t>
      </w:r>
      <w:r w:rsidR="00AD19E2"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AD19E2">
        <w:rPr>
          <w:rFonts w:ascii="Times New Roman" w:eastAsia="Times New Roman" w:hAnsi="Times New Roman" w:cs="Times New Roman"/>
          <w:sz w:val="24"/>
          <w:szCs w:val="20"/>
          <w:lang w:eastAsia="ru-RU"/>
        </w:rPr>
        <w:t>9,</w:t>
      </w:r>
      <w:r w:rsidR="00074416"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 w:rsidR="0007441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Соединенное Королевство </w:t>
      </w:r>
      <w:r w:rsidR="00074416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07441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074416">
        <w:rPr>
          <w:rFonts w:ascii="Times New Roman" w:eastAsia="Times New Roman" w:hAnsi="Times New Roman" w:cs="Times New Roman"/>
          <w:sz w:val="24"/>
          <w:szCs w:val="20"/>
          <w:lang w:eastAsia="ru-RU"/>
        </w:rPr>
        <w:t>6,6</w:t>
      </w:r>
      <w:r w:rsidR="00074416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074416">
        <w:rPr>
          <w:rFonts w:ascii="Times New Roman" w:eastAsia="Times New Roman" w:hAnsi="Times New Roman" w:cs="Times New Roman"/>
          <w:sz w:val="24"/>
          <w:szCs w:val="20"/>
          <w:lang w:eastAsia="ru-RU"/>
        </w:rPr>
        <w:t>2,</w:t>
      </w:r>
      <w:r w:rsidR="00074416"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  <w:r w:rsidR="00074416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%)</w:t>
      </w:r>
      <w:r w:rsidR="0007441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</w:t>
      </w:r>
      <w:r w:rsidR="009D0169">
        <w:rPr>
          <w:rFonts w:ascii="Times New Roman" w:eastAsia="Times New Roman" w:hAnsi="Times New Roman" w:cs="Times New Roman"/>
          <w:sz w:val="24"/>
          <w:szCs w:val="20"/>
          <w:lang w:eastAsia="ru-RU"/>
        </w:rPr>
        <w:t>Беларусь</w:t>
      </w:r>
      <w:r w:rsidR="009D0169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074416">
        <w:rPr>
          <w:rFonts w:ascii="Times New Roman" w:eastAsia="Times New Roman" w:hAnsi="Times New Roman" w:cs="Times New Roman"/>
          <w:sz w:val="24"/>
          <w:szCs w:val="20"/>
          <w:lang w:eastAsia="ru-RU"/>
        </w:rPr>
        <w:t>6,2</w:t>
      </w:r>
      <w:r w:rsidR="009D0169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A932CA">
        <w:rPr>
          <w:rFonts w:ascii="Times New Roman" w:eastAsia="Times New Roman" w:hAnsi="Times New Roman" w:cs="Times New Roman"/>
          <w:sz w:val="24"/>
          <w:szCs w:val="20"/>
          <w:lang w:eastAsia="ru-RU"/>
        </w:rPr>
        <w:t>6,</w:t>
      </w:r>
      <w:r w:rsidR="00AD19E2">
        <w:rPr>
          <w:rFonts w:ascii="Times New Roman" w:eastAsia="Times New Roman" w:hAnsi="Times New Roman" w:cs="Times New Roman"/>
          <w:sz w:val="24"/>
          <w:szCs w:val="20"/>
          <w:lang w:eastAsia="ru-RU"/>
        </w:rPr>
        <w:t>3</w:t>
      </w:r>
      <w:r w:rsidR="009D0169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%),</w:t>
      </w:r>
      <w:r w:rsidR="009D016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AD19E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США </w:t>
      </w:r>
      <w:r w:rsidR="00AD19E2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</w:t>
      </w:r>
      <w:r w:rsidR="00074416">
        <w:rPr>
          <w:rFonts w:ascii="Times New Roman" w:eastAsia="Times New Roman" w:hAnsi="Times New Roman" w:cs="Times New Roman"/>
          <w:sz w:val="24"/>
          <w:szCs w:val="20"/>
          <w:lang w:eastAsia="ru-RU"/>
        </w:rPr>
        <w:t>4,9</w:t>
      </w:r>
      <w:r w:rsidR="00AD19E2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AD19E2">
        <w:rPr>
          <w:rFonts w:ascii="Times New Roman" w:eastAsia="Times New Roman" w:hAnsi="Times New Roman" w:cs="Times New Roman"/>
          <w:sz w:val="24"/>
          <w:szCs w:val="20"/>
          <w:lang w:eastAsia="ru-RU"/>
        </w:rPr>
        <w:t>4,</w:t>
      </w:r>
      <w:r w:rsidR="00074416"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="00AD19E2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>Италия</w:t>
      </w:r>
      <w:r w:rsidR="00750C12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AD19E2">
        <w:rPr>
          <w:rFonts w:ascii="Times New Roman" w:eastAsia="Times New Roman" w:hAnsi="Times New Roman" w:cs="Times New Roman"/>
          <w:sz w:val="24"/>
          <w:szCs w:val="20"/>
          <w:lang w:eastAsia="ru-RU"/>
        </w:rPr>
        <w:t>4,6</w:t>
      </w:r>
      <w:r w:rsidR="00750C12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>5,</w:t>
      </w:r>
      <w:r w:rsidR="00AD19E2">
        <w:rPr>
          <w:rFonts w:ascii="Times New Roman" w:eastAsia="Times New Roman" w:hAnsi="Times New Roman" w:cs="Times New Roman"/>
          <w:sz w:val="24"/>
          <w:szCs w:val="20"/>
          <w:lang w:eastAsia="ru-RU"/>
        </w:rPr>
        <w:t>1</w:t>
      </w:r>
      <w:r w:rsidR="00750C12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 w:rsidR="00BA7CBE">
        <w:rPr>
          <w:rFonts w:ascii="Times New Roman" w:eastAsia="Times New Roman" w:hAnsi="Times New Roman" w:cs="Times New Roman"/>
          <w:sz w:val="24"/>
          <w:szCs w:val="20"/>
          <w:lang w:eastAsia="ru-RU"/>
        </w:rPr>
        <w:t>Нидерланды</w:t>
      </w:r>
      <w:r w:rsidR="00BA7CBE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074416">
        <w:rPr>
          <w:rFonts w:ascii="Times New Roman" w:eastAsia="Times New Roman" w:hAnsi="Times New Roman" w:cs="Times New Roman"/>
          <w:sz w:val="24"/>
          <w:szCs w:val="20"/>
          <w:lang w:eastAsia="ru-RU"/>
        </w:rPr>
        <w:t>3,9</w:t>
      </w:r>
      <w:r w:rsidR="00BA7CBE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074416">
        <w:rPr>
          <w:rFonts w:ascii="Times New Roman" w:eastAsia="Times New Roman" w:hAnsi="Times New Roman" w:cs="Times New Roman"/>
          <w:sz w:val="24"/>
          <w:szCs w:val="20"/>
          <w:lang w:eastAsia="ru-RU"/>
        </w:rPr>
        <w:t>5,9</w:t>
      </w:r>
      <w:r w:rsidR="00BA7CBE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 w:rsidR="009D0169">
        <w:rPr>
          <w:rFonts w:ascii="Times New Roman" w:eastAsia="Times New Roman" w:hAnsi="Times New Roman" w:cs="Times New Roman"/>
          <w:sz w:val="24"/>
          <w:szCs w:val="20"/>
          <w:lang w:eastAsia="ru-RU"/>
        </w:rPr>
        <w:t>Турция</w:t>
      </w:r>
      <w:r w:rsidR="009D0169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AD19E2">
        <w:rPr>
          <w:rFonts w:ascii="Times New Roman" w:eastAsia="Times New Roman" w:hAnsi="Times New Roman" w:cs="Times New Roman"/>
          <w:sz w:val="24"/>
          <w:szCs w:val="20"/>
          <w:lang w:eastAsia="ru-RU"/>
        </w:rPr>
        <w:t>3,</w:t>
      </w:r>
      <w:r w:rsidR="00074416">
        <w:rPr>
          <w:rFonts w:ascii="Times New Roman" w:eastAsia="Times New Roman" w:hAnsi="Times New Roman" w:cs="Times New Roman"/>
          <w:sz w:val="24"/>
          <w:szCs w:val="20"/>
          <w:lang w:eastAsia="ru-RU"/>
        </w:rPr>
        <w:t>7</w:t>
      </w:r>
      <w:r w:rsidR="009D0169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9D0169">
        <w:rPr>
          <w:rFonts w:ascii="Times New Roman" w:eastAsia="Times New Roman" w:hAnsi="Times New Roman" w:cs="Times New Roman"/>
          <w:sz w:val="24"/>
          <w:szCs w:val="20"/>
          <w:lang w:eastAsia="ru-RU"/>
        </w:rPr>
        <w:t>4,</w:t>
      </w:r>
      <w:r w:rsidR="00074416">
        <w:rPr>
          <w:rFonts w:ascii="Times New Roman" w:eastAsia="Times New Roman" w:hAnsi="Times New Roman" w:cs="Times New Roman"/>
          <w:sz w:val="24"/>
          <w:szCs w:val="20"/>
          <w:lang w:eastAsia="ru-RU"/>
        </w:rPr>
        <w:t>8</w:t>
      </w:r>
      <w:r w:rsidR="009D0169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Польша – </w:t>
      </w:r>
      <w:r w:rsidR="00AD19E2">
        <w:rPr>
          <w:rFonts w:ascii="Times New Roman" w:eastAsia="Times New Roman" w:hAnsi="Times New Roman" w:cs="Times New Roman"/>
          <w:sz w:val="24"/>
          <w:szCs w:val="20"/>
          <w:lang w:eastAsia="ru-RU"/>
        </w:rPr>
        <w:t>2,</w:t>
      </w:r>
      <w:r w:rsidR="00074416">
        <w:rPr>
          <w:rFonts w:ascii="Times New Roman" w:eastAsia="Times New Roman" w:hAnsi="Times New Roman" w:cs="Times New Roman"/>
          <w:sz w:val="24"/>
          <w:szCs w:val="20"/>
          <w:lang w:eastAsia="ru-RU"/>
        </w:rPr>
        <w:t>8</w:t>
      </w:r>
      <w:r w:rsidR="009D0169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>2,</w:t>
      </w:r>
      <w:r w:rsidR="00074416">
        <w:rPr>
          <w:rFonts w:ascii="Times New Roman" w:eastAsia="Times New Roman" w:hAnsi="Times New Roman" w:cs="Times New Roman"/>
          <w:sz w:val="24"/>
          <w:szCs w:val="20"/>
          <w:lang w:eastAsia="ru-RU"/>
        </w:rPr>
        <w:t>7</w:t>
      </w:r>
      <w:r w:rsidR="009D0169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%),</w:t>
      </w:r>
      <w:r w:rsidR="009D016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BA7CBE">
        <w:rPr>
          <w:rFonts w:ascii="Times New Roman" w:eastAsia="Times New Roman" w:hAnsi="Times New Roman" w:cs="Times New Roman"/>
          <w:sz w:val="24"/>
          <w:szCs w:val="20"/>
          <w:lang w:eastAsia="ru-RU"/>
        </w:rPr>
        <w:t>Франция</w:t>
      </w:r>
      <w:r w:rsidR="00BA7CBE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AD19E2">
        <w:rPr>
          <w:rFonts w:ascii="Times New Roman" w:eastAsia="Times New Roman" w:hAnsi="Times New Roman" w:cs="Times New Roman"/>
          <w:sz w:val="24"/>
          <w:szCs w:val="20"/>
          <w:lang w:eastAsia="ru-RU"/>
        </w:rPr>
        <w:t>2,</w:t>
      </w:r>
      <w:r w:rsidR="00074416"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  <w:r w:rsidR="00BA7CBE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>2,5</w:t>
      </w:r>
      <w:r w:rsidR="00BA7CBE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%)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332DE6" w:rsidRPr="00FF1802" w:rsidRDefault="00332DE6" w:rsidP="00BB677E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CF9" w:rsidRDefault="007F3FCE" w:rsidP="00855CF9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2789B48E" wp14:editId="68E0740A">
            <wp:extent cx="6423660" cy="3611880"/>
            <wp:effectExtent l="0" t="0" r="15240" b="2667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B50903" w:rsidRDefault="009D352A" w:rsidP="009D352A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D352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Товарная структура ЭКСПОРТА</w:t>
      </w:r>
      <w:r w:rsidR="002F19E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9D352A" w:rsidRDefault="00B50903" w:rsidP="009D352A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Центрального </w:t>
      </w:r>
      <w:r w:rsidR="00CF412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ф</w:t>
      </w:r>
      <w:r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едерального округа</w:t>
      </w:r>
    </w:p>
    <w:p w:rsidR="00F53950" w:rsidRPr="009D352A" w:rsidRDefault="00F53950" w:rsidP="009D352A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D352A" w:rsidRDefault="00C21CFF" w:rsidP="00664FE4">
      <w:pPr>
        <w:tabs>
          <w:tab w:val="left" w:pos="1134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05D09647" wp14:editId="2E21D1D3">
            <wp:extent cx="5707380" cy="3810000"/>
            <wp:effectExtent l="0" t="0" r="26670" b="1905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C34E1" w:rsidRPr="007C34E1" w:rsidRDefault="007C34E1" w:rsidP="00664FE4">
      <w:pPr>
        <w:tabs>
          <w:tab w:val="left" w:pos="1134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50903" w:rsidRDefault="002F19E1" w:rsidP="00B50903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D352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Товарная структура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ИМ</w:t>
      </w:r>
      <w:r w:rsidRPr="009D352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ПОРТА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9D352A" w:rsidRDefault="00B50903" w:rsidP="00B50903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Центрального </w:t>
      </w:r>
      <w:r w:rsidR="00CF412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ф</w:t>
      </w:r>
      <w:r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едерального округа</w:t>
      </w:r>
    </w:p>
    <w:p w:rsidR="002475F5" w:rsidRDefault="002475F5" w:rsidP="00B50903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65BCB" w:rsidRDefault="00C21CFF" w:rsidP="00BA069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27B4FAF" wp14:editId="2FACEA15">
            <wp:extent cx="5646420" cy="3794760"/>
            <wp:effectExtent l="0" t="0" r="11430" b="1524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C65BCB">
        <w:rPr>
          <w:rFonts w:ascii="Times New Roman" w:hAnsi="Times New Roman" w:cs="Times New Roman"/>
          <w:sz w:val="24"/>
          <w:szCs w:val="24"/>
        </w:rPr>
        <w:br w:type="page"/>
      </w:r>
    </w:p>
    <w:p w:rsidR="001F4CE0" w:rsidRDefault="001F4CE0" w:rsidP="00C65BCB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52327" w:rsidRDefault="00C65BCB" w:rsidP="00C65BCB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B67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Итоги внешней торговли </w:t>
      </w:r>
      <w:r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Центрального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ф</w:t>
      </w:r>
      <w:r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едерального округа</w:t>
      </w:r>
    </w:p>
    <w:p w:rsidR="00C65BCB" w:rsidRDefault="00C65BCB" w:rsidP="00C65BCB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в разрезе субъектов </w:t>
      </w:r>
      <w:r w:rsidRPr="00390C4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в </w:t>
      </w:r>
      <w:r w:rsidR="00AF0BE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январе – </w:t>
      </w:r>
      <w:r w:rsidR="00D4585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сентябр</w:t>
      </w:r>
      <w:r w:rsidR="00836D2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е</w:t>
      </w:r>
      <w:r w:rsidR="00AF0BE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2020</w:t>
      </w:r>
      <w:r w:rsidR="001F6DF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390C4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год</w:t>
      </w:r>
      <w:r w:rsidR="00AF0BE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</w:t>
      </w:r>
    </w:p>
    <w:p w:rsidR="00791892" w:rsidRDefault="00791892" w:rsidP="00C65BCB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791892" w:rsidRDefault="00046FBC" w:rsidP="00046FBC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46FBC">
        <w:drawing>
          <wp:inline distT="0" distB="0" distL="0" distR="0" wp14:anchorId="6EEDBAF3" wp14:editId="3129F849">
            <wp:extent cx="6299835" cy="7813576"/>
            <wp:effectExtent l="0" t="0" r="571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7813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91892" w:rsidSect="00F833B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3BC"/>
    <w:rsid w:val="00013EB1"/>
    <w:rsid w:val="0002417C"/>
    <w:rsid w:val="000340AD"/>
    <w:rsid w:val="00046FBC"/>
    <w:rsid w:val="000506FE"/>
    <w:rsid w:val="00052327"/>
    <w:rsid w:val="000576E7"/>
    <w:rsid w:val="00074416"/>
    <w:rsid w:val="000A5277"/>
    <w:rsid w:val="000E7C3A"/>
    <w:rsid w:val="000F3E91"/>
    <w:rsid w:val="0010157F"/>
    <w:rsid w:val="001118ED"/>
    <w:rsid w:val="001443FE"/>
    <w:rsid w:val="001514A7"/>
    <w:rsid w:val="001604FD"/>
    <w:rsid w:val="00160501"/>
    <w:rsid w:val="00171085"/>
    <w:rsid w:val="00197A1A"/>
    <w:rsid w:val="001A0F6B"/>
    <w:rsid w:val="001A6B19"/>
    <w:rsid w:val="001B11B8"/>
    <w:rsid w:val="001B2B6B"/>
    <w:rsid w:val="001F4CE0"/>
    <w:rsid w:val="001F5A90"/>
    <w:rsid w:val="001F6DFF"/>
    <w:rsid w:val="00202019"/>
    <w:rsid w:val="00202116"/>
    <w:rsid w:val="00207E52"/>
    <w:rsid w:val="002232D6"/>
    <w:rsid w:val="0023763A"/>
    <w:rsid w:val="002414CF"/>
    <w:rsid w:val="002425C2"/>
    <w:rsid w:val="002475F5"/>
    <w:rsid w:val="002559D8"/>
    <w:rsid w:val="00286395"/>
    <w:rsid w:val="002A5B5D"/>
    <w:rsid w:val="002A656C"/>
    <w:rsid w:val="002B3E24"/>
    <w:rsid w:val="002C2033"/>
    <w:rsid w:val="002E0711"/>
    <w:rsid w:val="002F19E1"/>
    <w:rsid w:val="00332DE6"/>
    <w:rsid w:val="00363B70"/>
    <w:rsid w:val="003760D7"/>
    <w:rsid w:val="0038253B"/>
    <w:rsid w:val="00390C4D"/>
    <w:rsid w:val="0039269D"/>
    <w:rsid w:val="00394E39"/>
    <w:rsid w:val="003A0034"/>
    <w:rsid w:val="003E024C"/>
    <w:rsid w:val="003E6613"/>
    <w:rsid w:val="003F05C4"/>
    <w:rsid w:val="003F718E"/>
    <w:rsid w:val="0040069D"/>
    <w:rsid w:val="004043FE"/>
    <w:rsid w:val="0042593D"/>
    <w:rsid w:val="00445691"/>
    <w:rsid w:val="004511D8"/>
    <w:rsid w:val="00470AA5"/>
    <w:rsid w:val="004A5F83"/>
    <w:rsid w:val="004C7FEE"/>
    <w:rsid w:val="004D4D11"/>
    <w:rsid w:val="004E2244"/>
    <w:rsid w:val="005049F7"/>
    <w:rsid w:val="00544B28"/>
    <w:rsid w:val="00567876"/>
    <w:rsid w:val="005769A7"/>
    <w:rsid w:val="00583938"/>
    <w:rsid w:val="005966D8"/>
    <w:rsid w:val="005B2BFF"/>
    <w:rsid w:val="005C34DB"/>
    <w:rsid w:val="005D7BDE"/>
    <w:rsid w:val="005E6106"/>
    <w:rsid w:val="005F53D5"/>
    <w:rsid w:val="005F7361"/>
    <w:rsid w:val="00612651"/>
    <w:rsid w:val="006303F9"/>
    <w:rsid w:val="00662B4C"/>
    <w:rsid w:val="00664163"/>
    <w:rsid w:val="00664FE4"/>
    <w:rsid w:val="00666F68"/>
    <w:rsid w:val="00695F7E"/>
    <w:rsid w:val="006A1953"/>
    <w:rsid w:val="006E31B2"/>
    <w:rsid w:val="006E49A6"/>
    <w:rsid w:val="00732BD2"/>
    <w:rsid w:val="00745C11"/>
    <w:rsid w:val="00750C12"/>
    <w:rsid w:val="00791892"/>
    <w:rsid w:val="007A4CF3"/>
    <w:rsid w:val="007A6A74"/>
    <w:rsid w:val="007B1E66"/>
    <w:rsid w:val="007B53AD"/>
    <w:rsid w:val="007C34E1"/>
    <w:rsid w:val="007C3DEF"/>
    <w:rsid w:val="007D6135"/>
    <w:rsid w:val="007F2A46"/>
    <w:rsid w:val="007F3FCE"/>
    <w:rsid w:val="007F5ECE"/>
    <w:rsid w:val="00836D21"/>
    <w:rsid w:val="00836D6B"/>
    <w:rsid w:val="00840E49"/>
    <w:rsid w:val="00841354"/>
    <w:rsid w:val="00855CF9"/>
    <w:rsid w:val="00884A72"/>
    <w:rsid w:val="008A062F"/>
    <w:rsid w:val="008C2B42"/>
    <w:rsid w:val="008C46F2"/>
    <w:rsid w:val="008D7700"/>
    <w:rsid w:val="008E1349"/>
    <w:rsid w:val="008F18C9"/>
    <w:rsid w:val="008F75F8"/>
    <w:rsid w:val="00933418"/>
    <w:rsid w:val="00961774"/>
    <w:rsid w:val="009B01F5"/>
    <w:rsid w:val="009D0169"/>
    <w:rsid w:val="009D352A"/>
    <w:rsid w:val="009D4379"/>
    <w:rsid w:val="009D4E3A"/>
    <w:rsid w:val="009E3A7B"/>
    <w:rsid w:val="00A1582F"/>
    <w:rsid w:val="00A47700"/>
    <w:rsid w:val="00A555D7"/>
    <w:rsid w:val="00A56227"/>
    <w:rsid w:val="00A61CE2"/>
    <w:rsid w:val="00A743F3"/>
    <w:rsid w:val="00A751D4"/>
    <w:rsid w:val="00A8615A"/>
    <w:rsid w:val="00A91F93"/>
    <w:rsid w:val="00A932CA"/>
    <w:rsid w:val="00AD19E2"/>
    <w:rsid w:val="00AE10A2"/>
    <w:rsid w:val="00AF0BEC"/>
    <w:rsid w:val="00AF2375"/>
    <w:rsid w:val="00B03AAC"/>
    <w:rsid w:val="00B360FA"/>
    <w:rsid w:val="00B50903"/>
    <w:rsid w:val="00B87F02"/>
    <w:rsid w:val="00B90A79"/>
    <w:rsid w:val="00B93E1F"/>
    <w:rsid w:val="00BA0691"/>
    <w:rsid w:val="00BA7CBE"/>
    <w:rsid w:val="00BB677E"/>
    <w:rsid w:val="00C03A0F"/>
    <w:rsid w:val="00C110E8"/>
    <w:rsid w:val="00C21CFF"/>
    <w:rsid w:val="00C22A9E"/>
    <w:rsid w:val="00C34B32"/>
    <w:rsid w:val="00C45828"/>
    <w:rsid w:val="00C45A3A"/>
    <w:rsid w:val="00C5581A"/>
    <w:rsid w:val="00C65BCB"/>
    <w:rsid w:val="00CA2B46"/>
    <w:rsid w:val="00CC11D0"/>
    <w:rsid w:val="00CD11EF"/>
    <w:rsid w:val="00CF4123"/>
    <w:rsid w:val="00D16E6C"/>
    <w:rsid w:val="00D25E68"/>
    <w:rsid w:val="00D45855"/>
    <w:rsid w:val="00DB4305"/>
    <w:rsid w:val="00DB5AFA"/>
    <w:rsid w:val="00DC57E7"/>
    <w:rsid w:val="00DD7D11"/>
    <w:rsid w:val="00E15C29"/>
    <w:rsid w:val="00E57FBA"/>
    <w:rsid w:val="00E76C4D"/>
    <w:rsid w:val="00EB38C4"/>
    <w:rsid w:val="00EB3E01"/>
    <w:rsid w:val="00EC7086"/>
    <w:rsid w:val="00EF7D94"/>
    <w:rsid w:val="00F22598"/>
    <w:rsid w:val="00F34E87"/>
    <w:rsid w:val="00F410F8"/>
    <w:rsid w:val="00F46DC5"/>
    <w:rsid w:val="00F52A3F"/>
    <w:rsid w:val="00F53950"/>
    <w:rsid w:val="00F833BC"/>
    <w:rsid w:val="00F9098E"/>
    <w:rsid w:val="00F937E2"/>
    <w:rsid w:val="00F96D3B"/>
    <w:rsid w:val="00F96F6D"/>
    <w:rsid w:val="00FB3226"/>
    <w:rsid w:val="00FB47DA"/>
    <w:rsid w:val="00FD55D2"/>
    <w:rsid w:val="00FF0905"/>
    <w:rsid w:val="00FF1802"/>
    <w:rsid w:val="00FF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33B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F833B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3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34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33B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F833B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3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34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microsoft.com/office/2007/relationships/stylesWithEffects" Target="stylesWithEffect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\NINA\&#1042;&#1053;&#1045;&#1064;&#1053;&#1071;&#1071;%20&#1058;&#1054;&#1056;&#1043;&#1054;&#1042;&#1051;&#1071;\2019\&#1082;&#1074;&#1072;&#1088;&#1090;&#1072;&#1083;\3%20&#1050;&#1042;\&#1052;&#1086;&#1089;&#1082;&#1074;&#1072;\&#1058;&#1086;&#1074;&#1072;&#1088;&#1085;&#1072;&#1103;%20&#1089;&#1090;&#1088;&#1091;&#1082;&#1090;&#1091;&#1088;&#1072;%20&#1075;&#1088;&#1072;&#1092;&#1080;&#1082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\NINA\&#1042;&#1053;&#1045;&#1064;&#1053;&#1071;&#1071;%20&#1058;&#1054;&#1056;&#1043;&#1054;&#1042;&#1051;&#1071;\2019\&#1082;&#1074;&#1072;&#1088;&#1090;&#1072;&#1083;\3%20&#1050;&#1042;\&#1052;&#1086;&#1089;&#1082;&#1074;&#1072;\&#1058;&#1086;&#1074;&#1072;&#1088;&#1085;&#1072;&#1103;%20&#1089;&#1090;&#1088;&#1091;&#1082;&#1090;&#1091;&#1088;&#1072;%20&#1075;&#1088;&#1072;&#1092;&#1080;&#108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6004520787214763"/>
          <c:y val="0.13962473440819895"/>
          <c:w val="0.8399547921278524"/>
          <c:h val="0.5522869016372953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Экспорт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>
              <a:bevelT/>
            </a:sp3d>
          </c:spPr>
          <c:invertIfNegative val="0"/>
          <c:cat>
            <c:strRef>
              <c:f>Лист1!$A$2:$A$11</c:f>
              <c:strCache>
                <c:ptCount val="10"/>
                <c:pt idx="0">
                  <c:v>КИТАЙ</c:v>
                </c:pt>
                <c:pt idx="1">
                  <c:v>ГЕРМАНИЯ</c:v>
                </c:pt>
                <c:pt idx="2">
                  <c:v>СОЕД. КОРОЛЕВСТВО</c:v>
                </c:pt>
                <c:pt idx="3">
                  <c:v>БЕЛАРУСЬ</c:v>
                </c:pt>
                <c:pt idx="4">
                  <c:v>США</c:v>
                </c:pt>
                <c:pt idx="5">
                  <c:v>ИТАЛИЯ</c:v>
                </c:pt>
                <c:pt idx="6">
                  <c:v>НИДЕРЛАНДЫ</c:v>
                </c:pt>
                <c:pt idx="7">
                  <c:v>ТУРЦИЯ</c:v>
                </c:pt>
                <c:pt idx="8">
                  <c:v>ПОЛЬША</c:v>
                </c:pt>
                <c:pt idx="9">
                  <c:v>ФРАНЦИЯ</c:v>
                </c:pt>
              </c:strCache>
            </c:strRef>
          </c:cat>
          <c:val>
            <c:numRef>
              <c:f>Лист1!$B$2:$B$11</c:f>
              <c:numCache>
                <c:formatCode>#,##0.0</c:formatCode>
                <c:ptCount val="10"/>
                <c:pt idx="0">
                  <c:v>16570.894950950002</c:v>
                </c:pt>
                <c:pt idx="1">
                  <c:v>7559.4000117700007</c:v>
                </c:pt>
                <c:pt idx="2">
                  <c:v>12799.424996989999</c:v>
                </c:pt>
                <c:pt idx="3">
                  <c:v>7075.9245782399994</c:v>
                </c:pt>
                <c:pt idx="4">
                  <c:v>4094.78334068</c:v>
                </c:pt>
                <c:pt idx="5">
                  <c:v>5538.1155028500007</c:v>
                </c:pt>
                <c:pt idx="6">
                  <c:v>6705.6447650099999</c:v>
                </c:pt>
                <c:pt idx="7">
                  <c:v>6044.9293011199998</c:v>
                </c:pt>
                <c:pt idx="8">
                  <c:v>3783.5103786999998</c:v>
                </c:pt>
                <c:pt idx="9">
                  <c:v>1740.71908388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Импорт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>
              <a:bevelT/>
            </a:sp3d>
          </c:spPr>
          <c:invertIfNegative val="0"/>
          <c:cat>
            <c:strRef>
              <c:f>Лист1!$A$2:$A$11</c:f>
              <c:strCache>
                <c:ptCount val="10"/>
                <c:pt idx="0">
                  <c:v>КИТАЙ</c:v>
                </c:pt>
                <c:pt idx="1">
                  <c:v>ГЕРМАНИЯ</c:v>
                </c:pt>
                <c:pt idx="2">
                  <c:v>СОЕД. КОРОЛЕВСТВО</c:v>
                </c:pt>
                <c:pt idx="3">
                  <c:v>БЕЛАРУСЬ</c:v>
                </c:pt>
                <c:pt idx="4">
                  <c:v>США</c:v>
                </c:pt>
                <c:pt idx="5">
                  <c:v>ИТАЛИЯ</c:v>
                </c:pt>
                <c:pt idx="6">
                  <c:v>НИДЕРЛАНДЫ</c:v>
                </c:pt>
                <c:pt idx="7">
                  <c:v>ТУРЦИЯ</c:v>
                </c:pt>
                <c:pt idx="8">
                  <c:v>ПОЛЬША</c:v>
                </c:pt>
                <c:pt idx="9">
                  <c:v>ФРАНЦИЯ</c:v>
                </c:pt>
              </c:strCache>
            </c:strRef>
          </c:cat>
          <c:val>
            <c:numRef>
              <c:f>Лист1!$C$2:$C$11</c:f>
              <c:numCache>
                <c:formatCode>#,##0.0</c:formatCode>
                <c:ptCount val="10"/>
                <c:pt idx="0">
                  <c:v>25662.066977169998</c:v>
                </c:pt>
                <c:pt idx="1">
                  <c:v>10854.738990669999</c:v>
                </c:pt>
                <c:pt idx="2">
                  <c:v>1724.98051541</c:v>
                </c:pt>
                <c:pt idx="3">
                  <c:v>6551.0869000500006</c:v>
                </c:pt>
                <c:pt idx="4">
                  <c:v>6650.4597362799996</c:v>
                </c:pt>
                <c:pt idx="5">
                  <c:v>4633.8199388800003</c:v>
                </c:pt>
                <c:pt idx="6">
                  <c:v>1929.1717215999997</c:v>
                </c:pt>
                <c:pt idx="7">
                  <c:v>2064.72066116</c:v>
                </c:pt>
                <c:pt idx="8">
                  <c:v>2289.5238792</c:v>
                </c:pt>
                <c:pt idx="9">
                  <c:v>3916.0171794000003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Товарооборот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>
              <a:bevelT/>
            </a:sp3d>
          </c:spPr>
          <c:invertIfNegative val="0"/>
          <c:cat>
            <c:strRef>
              <c:f>Лист1!$A$2:$A$11</c:f>
              <c:strCache>
                <c:ptCount val="10"/>
                <c:pt idx="0">
                  <c:v>КИТАЙ</c:v>
                </c:pt>
                <c:pt idx="1">
                  <c:v>ГЕРМАНИЯ</c:v>
                </c:pt>
                <c:pt idx="2">
                  <c:v>СОЕД. КОРОЛЕВСТВО</c:v>
                </c:pt>
                <c:pt idx="3">
                  <c:v>БЕЛАРУСЬ</c:v>
                </c:pt>
                <c:pt idx="4">
                  <c:v>США</c:v>
                </c:pt>
                <c:pt idx="5">
                  <c:v>ИТАЛИЯ</c:v>
                </c:pt>
                <c:pt idx="6">
                  <c:v>НИДЕРЛАНДЫ</c:v>
                </c:pt>
                <c:pt idx="7">
                  <c:v>ТУРЦИЯ</c:v>
                </c:pt>
                <c:pt idx="8">
                  <c:v>ПОЛЬША</c:v>
                </c:pt>
                <c:pt idx="9">
                  <c:v>ФРАНЦИЯ</c:v>
                </c:pt>
              </c:strCache>
            </c:strRef>
          </c:cat>
          <c:val>
            <c:numRef>
              <c:f>Лист1!$D$2:$D$11</c:f>
              <c:numCache>
                <c:formatCode>#,##0.0</c:formatCode>
                <c:ptCount val="10"/>
                <c:pt idx="0">
                  <c:v>42232.961928119999</c:v>
                </c:pt>
                <c:pt idx="1">
                  <c:v>18414.139002439999</c:v>
                </c:pt>
                <c:pt idx="2">
                  <c:v>14524.405512399999</c:v>
                </c:pt>
                <c:pt idx="3">
                  <c:v>13627.011478289998</c:v>
                </c:pt>
                <c:pt idx="4">
                  <c:v>10745.24307696</c:v>
                </c:pt>
                <c:pt idx="5">
                  <c:v>10171.93544173</c:v>
                </c:pt>
                <c:pt idx="6">
                  <c:v>8634.8164866099996</c:v>
                </c:pt>
                <c:pt idx="7">
                  <c:v>8109.6499622799993</c:v>
                </c:pt>
                <c:pt idx="8">
                  <c:v>6073.0342578999998</c:v>
                </c:pt>
                <c:pt idx="9">
                  <c:v>5656.7362632800005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2056960"/>
        <c:axId val="179585024"/>
      </c:barChart>
      <c:catAx>
        <c:axId val="1720569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 baseline="0">
                <a:latin typeface="Times New Roman" panose="02020603050405020304" pitchFamily="18" charset="0"/>
              </a:defRPr>
            </a:pPr>
            <a:endParaRPr lang="ru-RU"/>
          </a:p>
        </c:txPr>
        <c:crossAx val="179585024"/>
        <c:crosses val="autoZero"/>
        <c:auto val="1"/>
        <c:lblAlgn val="ctr"/>
        <c:lblOffset val="100"/>
        <c:noMultiLvlLbl val="0"/>
      </c:catAx>
      <c:valAx>
        <c:axId val="17958502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0" i="0" baseline="0">
                    <a:latin typeface="Times New Roman" panose="02020603050405020304" pitchFamily="18" charset="0"/>
                  </a:defRPr>
                </a:pPr>
                <a:r>
                  <a:rPr lang="ru-RU" sz="1200" b="0" i="0" baseline="0">
                    <a:latin typeface="Times New Roman" panose="02020603050405020304" pitchFamily="18" charset="0"/>
                  </a:rPr>
                  <a:t>Млн.  долларов США</a:t>
                </a:r>
              </a:p>
            </c:rich>
          </c:tx>
          <c:layout>
            <c:manualLayout>
              <c:xMode val="edge"/>
              <c:yMode val="edge"/>
              <c:x val="1.5411151897827718E-2"/>
              <c:y val="0.22270278715160605"/>
            </c:manualLayout>
          </c:layout>
          <c:overlay val="0"/>
        </c:title>
        <c:numFmt formatCode="#,##0.0" sourceLinked="1"/>
        <c:majorTickMark val="out"/>
        <c:minorTickMark val="none"/>
        <c:tickLblPos val="nextTo"/>
        <c:crossAx val="172056960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24356317115164869"/>
          <c:y val="2.1096769549375945E-2"/>
          <c:w val="0.49705697375016733"/>
          <c:h val="5.7229752926453811E-2"/>
        </c:manualLayout>
      </c:layout>
      <c:overlay val="0"/>
      <c:txPr>
        <a:bodyPr/>
        <a:lstStyle/>
        <a:p>
          <a:pPr>
            <a:defRPr sz="1200" baseline="0"/>
          </a:pPr>
          <a:endParaRPr lang="ru-RU"/>
        </a:p>
      </c:txPr>
    </c:legend>
    <c:plotVisOnly val="1"/>
    <c:dispBlanksAs val="gap"/>
    <c:showDLblsOverMax val="0"/>
  </c:chart>
  <c:txPr>
    <a:bodyPr/>
    <a:lstStyle/>
    <a:p>
      <a:pPr>
        <a:defRPr sz="850" baseline="0"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9872340262006047"/>
          <c:y val="0"/>
          <c:w val="0.7290539268243007"/>
          <c:h val="1"/>
        </c:manualLayout>
      </c:layout>
      <c:pieChart>
        <c:varyColors val="1"/>
        <c:ser>
          <c:idx val="0"/>
          <c:order val="0"/>
          <c:tx>
            <c:strRef>
              <c:f>Экспорт!$H$13</c:f>
              <c:strCache>
                <c:ptCount val="1"/>
                <c:pt idx="0">
                  <c:v>Уд.вес</c:v>
                </c:pt>
              </c:strCache>
            </c:strRef>
          </c:tx>
          <c:explosion val="15"/>
          <c:dPt>
            <c:idx val="0"/>
            <c:bubble3D val="0"/>
            <c:explosion val="5"/>
          </c:dPt>
          <c:dPt>
            <c:idx val="1"/>
            <c:bubble3D val="0"/>
            <c:explosion val="9"/>
          </c:dPt>
          <c:dPt>
            <c:idx val="2"/>
            <c:bubble3D val="0"/>
            <c:explosion val="8"/>
          </c:dPt>
          <c:dPt>
            <c:idx val="3"/>
            <c:bubble3D val="0"/>
            <c:explosion val="7"/>
          </c:dPt>
          <c:dPt>
            <c:idx val="4"/>
            <c:bubble3D val="0"/>
            <c:explosion val="13"/>
          </c:dPt>
          <c:dLbls>
            <c:dLbl>
              <c:idx val="0"/>
              <c:layout>
                <c:manualLayout>
                  <c:x val="-0.13876121793187077"/>
                  <c:y val="1.6376640419947443E-2"/>
                </c:manualLayout>
              </c:layout>
              <c:spPr/>
              <c:txPr>
                <a:bodyPr/>
                <a:lstStyle/>
                <a:p>
                  <a:pPr>
                    <a:defRPr sz="1100" b="1"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33043918575598613"/>
                  <c:y val="-3.6666929133858391E-2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0.22223034036633274"/>
                  <c:y val="-0.19014514435695551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0.13780351054249063"/>
                  <c:y val="-0.28898582677165369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Продукция химической промышленности каучук - 5,0%</a:t>
                    </a:r>
                  </a:p>
                </c:rich>
              </c:tx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8.79440303606909E-2"/>
                  <c:y val="-5.9565354330708697E-2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0"/>
                </a:pPr>
                <a:endParaRPr lang="ru-RU"/>
              </a:p>
            </c:txPr>
            <c:dLblPos val="outEnd"/>
            <c:showLegendKey val="1"/>
            <c:showVal val="0"/>
            <c:showCatName val="1"/>
            <c:showSerName val="0"/>
            <c:showPercent val="0"/>
            <c:showBubbleSize val="0"/>
            <c:showLeaderLines val="0"/>
          </c:dLbls>
          <c:cat>
            <c:strRef>
              <c:f>Экспорт!$G$14:$G$18</c:f>
              <c:strCache>
                <c:ptCount val="5"/>
                <c:pt idx="0">
                  <c:v>Минеральные продукты - 60,6%</c:v>
                </c:pt>
                <c:pt idx="1">
                  <c:v>Машиностроительная продукция - 6,6%</c:v>
                </c:pt>
                <c:pt idx="2">
                  <c:v>Металлы и изделия из них - 4,9%</c:v>
                </c:pt>
                <c:pt idx="3">
                  <c:v>Продукция химической промышленности, каучук - 5,0%</c:v>
                </c:pt>
                <c:pt idx="4">
                  <c:v>Другие товары - 22,9%</c:v>
                </c:pt>
              </c:strCache>
            </c:strRef>
          </c:cat>
          <c:val>
            <c:numRef>
              <c:f>Экспорт!$H$14:$H$18</c:f>
              <c:numCache>
                <c:formatCode>0.0</c:formatCode>
                <c:ptCount val="5"/>
                <c:pt idx="0">
                  <c:v>60.6</c:v>
                </c:pt>
                <c:pt idx="1">
                  <c:v>6.6</c:v>
                </c:pt>
                <c:pt idx="2">
                  <c:v>4.9000000000000004</c:v>
                </c:pt>
                <c:pt idx="3">
                  <c:v>5</c:v>
                </c:pt>
                <c:pt idx="4">
                  <c:v>22.9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  <c:showLeaderLines val="0"/>
        </c:dLbls>
        <c:firstSliceAng val="326"/>
      </c:pieChart>
    </c:plotArea>
    <c:plotVisOnly val="1"/>
    <c:dispBlanksAs val="gap"/>
    <c:showDLblsOverMax val="0"/>
  </c:chart>
  <c:spPr>
    <a:ln>
      <a:solidFill>
        <a:schemeClr val="accent1"/>
      </a:solidFill>
    </a:ln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3472222222222222"/>
          <c:y val="1.2388649034930862E-2"/>
          <c:w val="0.64760520559930013"/>
          <c:h val="0.97506429952215823"/>
        </c:manualLayout>
      </c:layout>
      <c:pieChart>
        <c:varyColors val="1"/>
        <c:ser>
          <c:idx val="0"/>
          <c:order val="0"/>
          <c:explosion val="6"/>
          <c:dLbls>
            <c:dLbl>
              <c:idx val="0"/>
              <c:layout>
                <c:manualLayout>
                  <c:x val="-0.23333333333333334"/>
                  <c:y val="0.21987779646636799"/>
                </c:manualLayout>
              </c:layout>
              <c:spPr>
                <a:ln>
                  <a:noFill/>
                </a:ln>
              </c:spPr>
              <c:txPr>
                <a:bodyPr rot="0"/>
                <a:lstStyle/>
                <a:p>
                  <a:pPr>
                    <a:defRPr sz="1100" b="1"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10666758760418114"/>
                  <c:y val="-8.1759584268833993E-2"/>
                </c:manualLayout>
              </c:layout>
              <c:spPr>
                <a:ln>
                  <a:noFill/>
                </a:ln>
              </c:spPr>
              <c:txPr>
                <a:bodyPr rot="0"/>
                <a:lstStyle/>
                <a:p>
                  <a:pPr>
                    <a:defRPr sz="1100" b="1"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0409448818897638E-2"/>
                  <c:y val="-4.1823504809703052E-2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-2.5094102885821756E-2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"/>
                  <c:y val="-2.0911752404851488E-2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8.3333333333333297E-3"/>
                  <c:y val="0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spPr>
              <a:ln>
                <a:noFill/>
              </a:ln>
            </c:spPr>
            <c:txPr>
              <a:bodyPr rot="0"/>
              <a:lstStyle/>
              <a:p>
                <a:pPr>
                  <a:defRPr sz="1100"/>
                </a:pPr>
                <a:endParaRPr lang="ru-RU"/>
              </a:p>
            </c:txPr>
            <c:dLblPos val="outEnd"/>
            <c:showLegendKey val="1"/>
            <c:showVal val="0"/>
            <c:showCatName val="1"/>
            <c:showSerName val="0"/>
            <c:showPercent val="0"/>
            <c:showBubbleSize val="0"/>
            <c:showLeaderLines val="0"/>
          </c:dLbls>
          <c:cat>
            <c:strRef>
              <c:f>'Импорт '!$G$14:$G$19</c:f>
              <c:strCache>
                <c:ptCount val="6"/>
                <c:pt idx="0">
                  <c:v>Машиностроительная продукция - 47,4%</c:v>
                </c:pt>
                <c:pt idx="1">
                  <c:v>Продукция химической промышленности, каучук -20,4%</c:v>
                </c:pt>
                <c:pt idx="2">
                  <c:v>Продовольственные товары и сырье - 11,4%</c:v>
                </c:pt>
                <c:pt idx="3">
                  <c:v>Текстиль, текстильные изделия и обувь - 8,2%</c:v>
                </c:pt>
                <c:pt idx="4">
                  <c:v>Металлы и изделия из них - 5,4%</c:v>
                </c:pt>
                <c:pt idx="5">
                  <c:v>Другие товары - 7,2%</c:v>
                </c:pt>
              </c:strCache>
            </c:strRef>
          </c:cat>
          <c:val>
            <c:numRef>
              <c:f>'Импорт '!$H$14:$H$19</c:f>
              <c:numCache>
                <c:formatCode>0.0</c:formatCode>
                <c:ptCount val="6"/>
                <c:pt idx="0">
                  <c:v>47.4</c:v>
                </c:pt>
                <c:pt idx="1">
                  <c:v>20.399999999999999</c:v>
                </c:pt>
                <c:pt idx="2">
                  <c:v>11.4</c:v>
                </c:pt>
                <c:pt idx="3" formatCode="General">
                  <c:v>8.1999999999999993</c:v>
                </c:pt>
                <c:pt idx="4">
                  <c:v>5.4</c:v>
                </c:pt>
                <c:pt idx="5">
                  <c:v>7.2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0"/>
        </c:dLbls>
        <c:firstSliceAng val="320"/>
      </c:pieChart>
    </c:plotArea>
    <c:plotVisOnly val="1"/>
    <c:dispBlanksAs val="gap"/>
    <c:showDLblsOverMax val="0"/>
  </c:chart>
  <c:spPr>
    <a:ln>
      <a:solidFill>
        <a:schemeClr val="accent1"/>
      </a:solidFill>
    </a:ln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E8ACD-A107-4A92-8FCA-C8971805A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2948</TotalTime>
  <Pages>4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Журавлева Яна Корнелиевна</dc:creator>
  <cp:keywords/>
  <dc:description/>
  <cp:lastModifiedBy>Солодовникова Нина Александровна</cp:lastModifiedBy>
  <cp:revision>27</cp:revision>
  <cp:lastPrinted>2020-11-26T12:34:00Z</cp:lastPrinted>
  <dcterms:created xsi:type="dcterms:W3CDTF">2015-04-13T13:17:00Z</dcterms:created>
  <dcterms:modified xsi:type="dcterms:W3CDTF">2020-11-26T12:34:00Z</dcterms:modified>
</cp:coreProperties>
</file>